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重庆市储备粮管理有限公司</w:t>
      </w:r>
    </w:p>
    <w:p>
      <w:pPr>
        <w:keepNext w:val="0"/>
        <w:keepLines w:val="0"/>
        <w:pageBreakBefore w:val="0"/>
        <w:kinsoku/>
        <w:overflowPunct/>
        <w:topLinePunct w:val="0"/>
        <w:autoSpaceDE/>
        <w:autoSpaceDN/>
        <w:bidi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仓储设施设备维修改造及功能提升项目（第一批）可行性研究报告技术审查服务询价函</w:t>
      </w:r>
    </w:p>
    <w:p>
      <w:pPr>
        <w:pStyle w:val="2"/>
        <w:jc w:val="center"/>
        <w:rPr>
          <w:rFonts w:hint="eastAsia"/>
          <w:lang w:val="en-US" w:eastAsia="zh-CN"/>
        </w:rPr>
      </w:pPr>
      <w:r>
        <w:rPr>
          <w:rFonts w:hint="eastAsia" w:ascii="方正小标宋_GBK" w:hAnsi="方正小标宋_GBK" w:eastAsia="方正小标宋_GBK" w:cs="方正小标宋_GBK"/>
          <w:sz w:val="44"/>
          <w:szCs w:val="44"/>
          <w:lang w:val="en-US" w:eastAsia="zh-CN"/>
        </w:rPr>
        <w:t>（第二次）</w:t>
      </w:r>
    </w:p>
    <w:p>
      <w:pPr>
        <w:keepNext w:val="0"/>
        <w:keepLines w:val="0"/>
        <w:pageBreakBefore w:val="0"/>
        <w:widowControl w:val="0"/>
        <w:kinsoku/>
        <w:wordWrap/>
        <w:overflowPunct/>
        <w:topLinePunct w:val="0"/>
        <w:bidi w:val="0"/>
        <w:snapToGrid/>
        <w:spacing w:line="560" w:lineRule="exact"/>
        <w:ind w:left="0" w:leftChars="0" w:right="0"/>
        <w:textAlignment w:val="auto"/>
        <w:rPr>
          <w:rFonts w:ascii="方正仿宋_GBK" w:eastAsia="方正仿宋_GBK"/>
          <w:color w:val="auto"/>
          <w:sz w:val="32"/>
          <w:szCs w:val="32"/>
          <w:u w:val="single"/>
        </w:rPr>
      </w:pPr>
    </w:p>
    <w:p>
      <w:pPr>
        <w:keepNext w:val="0"/>
        <w:keepLines w:val="0"/>
        <w:pageBreakBefore w:val="0"/>
        <w:widowControl w:val="0"/>
        <w:kinsoku/>
        <w:wordWrap/>
        <w:overflowPunct/>
        <w:topLinePunct w:val="0"/>
        <w:bidi w:val="0"/>
        <w:snapToGrid/>
        <w:spacing w:line="560" w:lineRule="exact"/>
        <w:ind w:left="0" w:leftChars="0" w:right="0"/>
        <w:textAlignment w:val="auto"/>
        <w:rPr>
          <w:rFonts w:hint="eastAsia" w:ascii="方正仿宋_GBK" w:hAnsi="方正仿宋_GBK" w:eastAsia="方正仿宋_GBK" w:cs="方正仿宋_GBK"/>
          <w:b w:val="0"/>
          <w:bCs w:val="0"/>
          <w:color w:val="auto"/>
          <w:sz w:val="32"/>
          <w:szCs w:val="32"/>
          <w:u w:val="single"/>
          <w:lang w:eastAsia="zh-CN"/>
        </w:rPr>
      </w:pPr>
      <w:r>
        <w:rPr>
          <w:rFonts w:hint="eastAsia" w:ascii="Times New Roman" w:hAnsi="Times New Roman" w:eastAsia="方正仿宋_GBK" w:cs="Times New Roman"/>
          <w:b w:val="0"/>
          <w:bCs w:val="0"/>
          <w:color w:val="auto"/>
          <w:sz w:val="32"/>
          <w:szCs w:val="32"/>
          <w:u w:val="single"/>
          <w:lang w:val="en-US" w:eastAsia="zh-CN"/>
        </w:rPr>
        <w:t>各潜在报价单位</w:t>
      </w:r>
      <w:r>
        <w:rPr>
          <w:rFonts w:hint="eastAsia" w:ascii="方正仿宋_GBK" w:hAnsi="方正仿宋_GBK" w:eastAsia="方正仿宋_GBK" w:cs="方正仿宋_GBK"/>
          <w:b w:val="0"/>
          <w:bCs w:val="0"/>
          <w:color w:val="auto"/>
          <w:sz w:val="32"/>
          <w:szCs w:val="32"/>
          <w:u w:val="none"/>
          <w:lang w:eastAsia="zh-CN"/>
        </w:rPr>
        <w:t>：</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ascii="方正仿宋_GBK" w:eastAsia="方正仿宋_GBK"/>
          <w:color w:val="auto"/>
          <w:sz w:val="32"/>
          <w:szCs w:val="32"/>
          <w:u w:val="single"/>
        </w:rPr>
      </w:pPr>
      <w:r>
        <w:rPr>
          <w:rFonts w:hint="eastAsia" w:ascii="方正仿宋_GBK" w:eastAsia="方正仿宋_GBK" w:hAnsiTheme="minorEastAsia" w:cstheme="minorEastAsia"/>
          <w:color w:val="auto"/>
          <w:sz w:val="32"/>
          <w:szCs w:val="32"/>
        </w:rPr>
        <w:t>因</w:t>
      </w:r>
      <w:r>
        <w:rPr>
          <w:rFonts w:hint="eastAsia" w:ascii="方正仿宋_GBK" w:eastAsia="方正仿宋_GBK" w:hAnsiTheme="minorEastAsia" w:cstheme="minorEastAsia"/>
          <w:color w:val="auto"/>
          <w:sz w:val="32"/>
          <w:szCs w:val="32"/>
          <w:lang w:val="en-US" w:eastAsia="zh-CN"/>
        </w:rPr>
        <w:t>工作需要，</w:t>
      </w:r>
      <w:r>
        <w:rPr>
          <w:rFonts w:hint="eastAsia" w:ascii="方正仿宋_GBK" w:eastAsia="方正仿宋_GBK" w:hAnsiTheme="minorEastAsia" w:cstheme="minorEastAsia"/>
          <w:color w:val="auto"/>
          <w:sz w:val="32"/>
          <w:szCs w:val="32"/>
        </w:rPr>
        <w:t>我司</w:t>
      </w:r>
      <w:r>
        <w:rPr>
          <w:rFonts w:hint="eastAsia" w:ascii="方正仿宋_GBK" w:eastAsia="方正仿宋_GBK" w:hAnsiTheme="minorEastAsia" w:cstheme="minorEastAsia"/>
          <w:color w:val="auto"/>
          <w:sz w:val="32"/>
          <w:szCs w:val="32"/>
          <w:lang w:val="en-US" w:eastAsia="zh-CN"/>
        </w:rPr>
        <w:t>拟通过询价方式采购仓储设施设备维修改造及功能提升项目（第一批）可行性研究报告技术审查</w:t>
      </w:r>
      <w:r>
        <w:rPr>
          <w:rFonts w:hint="eastAsia" w:ascii="Times New Roman" w:hAnsi="Times New Roman" w:eastAsia="方正仿宋_GBK" w:cs="Times New Roman"/>
          <w:color w:val="auto"/>
          <w:sz w:val="32"/>
          <w:szCs w:val="32"/>
          <w:u w:val="none"/>
        </w:rPr>
        <w:t>服务</w:t>
      </w:r>
      <w:r>
        <w:rPr>
          <w:rFonts w:hint="eastAsia" w:ascii="方正仿宋_GBK" w:eastAsia="方正仿宋_GBK" w:hAnsiTheme="minorEastAsia" w:cstheme="minorEastAsia"/>
          <w:color w:val="auto"/>
          <w:sz w:val="32"/>
          <w:szCs w:val="32"/>
        </w:rPr>
        <w:t>，</w:t>
      </w:r>
      <w:r>
        <w:rPr>
          <w:rFonts w:hint="eastAsia" w:ascii="方正仿宋_GBK" w:eastAsia="方正仿宋_GBK" w:hAnsiTheme="minorEastAsia" w:cstheme="minorEastAsia"/>
          <w:color w:val="auto"/>
          <w:sz w:val="32"/>
          <w:szCs w:val="32"/>
          <w:lang w:val="en-US" w:eastAsia="zh-CN"/>
        </w:rPr>
        <w:t>现将有关事宜通知如下</w:t>
      </w:r>
      <w:r>
        <w:rPr>
          <w:rFonts w:hint="eastAsia" w:ascii="方正仿宋_GBK" w:eastAsia="方正仿宋_GBK" w:hAnsiTheme="minorEastAsia" w:cstheme="minorEastAsia"/>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一、</w:t>
      </w:r>
      <w:r>
        <w:rPr>
          <w:rFonts w:hint="eastAsia" w:ascii="方正黑体_GBK" w:hAnsi="方正黑体_GBK" w:eastAsia="方正黑体_GBK" w:cs="方正黑体_GBK"/>
          <w:b w:val="0"/>
          <w:bCs w:val="0"/>
          <w:color w:val="auto"/>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重庆市储备粮管理有限公司</w:t>
      </w:r>
      <w:r>
        <w:rPr>
          <w:rFonts w:hint="eastAsia" w:ascii="方正仿宋_GBK" w:eastAsia="方正仿宋_GBK"/>
          <w:color w:val="auto"/>
          <w:sz w:val="32"/>
          <w:szCs w:val="32"/>
        </w:rPr>
        <w:t>仓储设施设备维修改造及功能提升项目（第一批）可行性研究报告技术审查</w:t>
      </w:r>
      <w:r>
        <w:rPr>
          <w:rFonts w:hint="eastAsia" w:ascii="方正仿宋_GBK" w:eastAsia="方正仿宋_GBK"/>
          <w:color w:val="auto"/>
          <w:sz w:val="32"/>
          <w:szCs w:val="32"/>
          <w:lang w:val="en-US" w:eastAsia="zh-CN"/>
        </w:rPr>
        <w:t>服务</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b w:val="0"/>
          <w:bCs w:val="0"/>
          <w:color w:val="auto"/>
          <w:sz w:val="32"/>
          <w:szCs w:val="32"/>
        </w:rPr>
        <w:t>项目</w:t>
      </w:r>
      <w:r>
        <w:rPr>
          <w:rFonts w:hint="eastAsia" w:ascii="方正黑体_GBK" w:hAnsi="方正黑体_GBK" w:eastAsia="方正黑体_GBK" w:cs="方正黑体_GBK"/>
          <w:b w:val="0"/>
          <w:bCs w:val="0"/>
          <w:color w:val="auto"/>
          <w:sz w:val="32"/>
          <w:szCs w:val="32"/>
        </w:rPr>
        <w:t>概况</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（一）项目实施内容</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重庆市储备粮管理有限公司</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家子企业的</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lang w:eastAsia="zh-CN"/>
        </w:rPr>
        <w:t>个</w:t>
      </w:r>
      <w:r>
        <w:rPr>
          <w:rFonts w:hint="eastAsia" w:ascii="Times New Roman" w:hAnsi="Times New Roman" w:eastAsia="方正仿宋_GBK" w:cs="Times New Roman"/>
          <w:color w:val="auto"/>
          <w:sz w:val="32"/>
          <w:szCs w:val="32"/>
          <w:lang w:val="en-US" w:eastAsia="zh-CN"/>
        </w:rPr>
        <w:t>储备库</w:t>
      </w:r>
      <w:r>
        <w:rPr>
          <w:rFonts w:hint="default" w:ascii="Times New Roman" w:hAnsi="Times New Roman" w:eastAsia="方正仿宋_GBK" w:cs="Times New Roman"/>
          <w:color w:val="auto"/>
          <w:sz w:val="32"/>
          <w:szCs w:val="32"/>
          <w:lang w:eastAsia="zh-CN"/>
        </w:rPr>
        <w:t>实施仓储设施设备维修改造及功能提升，主要内容</w:t>
      </w:r>
      <w:r>
        <w:rPr>
          <w:rFonts w:hint="eastAsia" w:ascii="Times New Roman" w:hAnsi="Times New Roman" w:eastAsia="方正仿宋_GBK" w:cs="Times New Roman"/>
          <w:color w:val="auto"/>
          <w:sz w:val="32"/>
          <w:szCs w:val="32"/>
          <w:lang w:val="en-US" w:eastAsia="zh-CN"/>
        </w:rPr>
        <w:t>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一）一般维修项目：局部简单维修，包括粮仓地面、屋顶、墙体、步梯及门窗等维修。（二）大修改造项目：保温隔热、防潮防漏、配电设施、库区环境整治等。（三）功能提升项目：配置先进适用的粮情监测、机械通风、环流熏蒸、低温储粮等仓储作业设备和信息技术，提升粮情监测、机械通风、环流熏蒸、低温储粮等科技储粮水平。（四）设备购置：购买设备来提升进出粮作业和检测工作。各子公司储备库改造内容详见项目可研报告的建设内容。现需统一开展项目可行性研究报告技术审查工作。本项目总投资约</w:t>
      </w:r>
      <w:r>
        <w:rPr>
          <w:rFonts w:hint="default" w:ascii="Times New Roman" w:hAnsi="Times New Roman" w:eastAsia="方正仿宋_GBK" w:cs="Times New Roman"/>
          <w:color w:val="auto"/>
          <w:sz w:val="32"/>
          <w:szCs w:val="32"/>
          <w:highlight w:val="none"/>
          <w:lang w:val="en-US" w:eastAsia="zh-CN"/>
        </w:rPr>
        <w:t>6636.92万元</w:t>
      </w:r>
      <w:r>
        <w:rPr>
          <w:rFonts w:hint="default" w:ascii="Times New Roman" w:hAnsi="Times New Roman" w:eastAsia="方正仿宋_GBK" w:cs="Times New Roman"/>
          <w:color w:val="auto"/>
          <w:sz w:val="32"/>
          <w:szCs w:val="32"/>
          <w:lang w:eastAsia="zh-CN"/>
        </w:rPr>
        <w:t>，最终建设规模、内容、投资以实际为准。</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项目实施地点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color w:val="auto"/>
          <w:lang w:val="en-US" w:eastAsia="zh-CN"/>
        </w:rPr>
      </w:pPr>
      <w:r>
        <w:rPr>
          <w:rFonts w:hint="eastAsia" w:ascii="Times New Roman" w:hAnsi="Times New Roman" w:eastAsia="方正仿宋_GBK" w:cs="Times New Roman"/>
          <w:color w:val="auto"/>
          <w:sz w:val="32"/>
          <w:szCs w:val="32"/>
        </w:rPr>
        <w:t>重庆市高新区、永川区、荣昌区、铜梁区、长寿区、垫江县、忠县、丰都县、万州区、云阳县、开州区、秀山</w:t>
      </w:r>
      <w:r>
        <w:rPr>
          <w:rFonts w:hint="eastAsia"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rPr>
        <w:t>、黔江区。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技术审查服务内容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仿宋_GBK" w:hAnsi="方正仿宋_GBK" w:eastAsia="方正仿宋_GBK" w:cs="方正仿宋_GBK"/>
          <w:color w:val="auto"/>
          <w:sz w:val="32"/>
          <w:szCs w:val="32"/>
          <w:u w:val="none"/>
          <w:lang w:val="en-US" w:eastAsia="zh-CN"/>
        </w:rPr>
        <w:t>包</w:t>
      </w:r>
      <w:r>
        <w:rPr>
          <w:rFonts w:hint="eastAsia" w:ascii="Times New Roman" w:hAnsi="Times New Roman" w:eastAsia="方正仿宋_GBK" w:cs="Times New Roman"/>
          <w:color w:val="auto"/>
          <w:sz w:val="32"/>
          <w:szCs w:val="32"/>
          <w:u w:val="none"/>
          <w:lang w:val="en-US" w:eastAsia="zh-CN"/>
        </w:rPr>
        <w:t>括但不限于</w:t>
      </w:r>
      <w:r>
        <w:rPr>
          <w:rFonts w:hint="eastAsia" w:ascii="Times New Roman" w:hAnsi="Times New Roman" w:eastAsia="方正仿宋_GBK" w:cs="Times New Roman"/>
          <w:color w:val="auto"/>
          <w:sz w:val="32"/>
          <w:szCs w:val="32"/>
          <w:lang w:val="en-US" w:eastAsia="zh-CN"/>
        </w:rPr>
        <w:t>对</w:t>
      </w:r>
      <w:r>
        <w:rPr>
          <w:rFonts w:hint="eastAsia" w:ascii="方正仿宋_GBK" w:eastAsia="方正仿宋_GBK"/>
          <w:color w:val="auto"/>
          <w:sz w:val="32"/>
          <w:szCs w:val="32"/>
        </w:rPr>
        <w:t>仓储设施设备维修改造及功能提升项目（第一批）可行性研究报告</w:t>
      </w:r>
      <w:r>
        <w:rPr>
          <w:rFonts w:hint="eastAsia" w:ascii="Times New Roman" w:hAnsi="Times New Roman" w:eastAsia="方正仿宋_GBK" w:cs="Times New Roman"/>
          <w:color w:val="auto"/>
          <w:sz w:val="32"/>
          <w:szCs w:val="32"/>
          <w:lang w:val="en-US" w:eastAsia="zh-CN"/>
        </w:rPr>
        <w:t>进行技术审查，开展现场踏勘和复核，召开专家论证会，出具技术审查报告，起草项目会议材料及可研批复等与技术审查相关联的服务。</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三</w:t>
      </w:r>
      <w:r>
        <w:rPr>
          <w:rFonts w:hint="eastAsia" w:ascii="方正黑体_GBK" w:hAnsi="方正黑体_GBK" w:eastAsia="方正黑体_GBK" w:cs="方正黑体_GBK"/>
          <w:b w:val="0"/>
          <w:bCs w:val="0"/>
          <w:color w:val="auto"/>
          <w:sz w:val="32"/>
          <w:szCs w:val="32"/>
        </w:rPr>
        <w:t>、服务期限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仿宋_GBK" w:eastAsia="方正仿宋_GBK"/>
          <w:color w:val="auto"/>
          <w:sz w:val="32"/>
          <w:szCs w:val="32"/>
          <w:lang w:eastAsia="zh-CN"/>
        </w:rPr>
      </w:pPr>
      <w:r>
        <w:rPr>
          <w:rFonts w:hint="default" w:ascii="Times New Roman" w:hAnsi="Times New Roman" w:eastAsia="方正仿宋_GBK" w:cs="Times New Roman"/>
          <w:color w:val="auto"/>
          <w:sz w:val="32"/>
          <w:szCs w:val="32"/>
        </w:rPr>
        <w:t>合同签订后，</w:t>
      </w:r>
      <w:r>
        <w:rPr>
          <w:rFonts w:hint="default" w:ascii="Times New Roman" w:hAnsi="Times New Roman" w:eastAsia="方正仿宋_GBK" w:cs="Times New Roman"/>
          <w:color w:val="auto"/>
          <w:sz w:val="32"/>
          <w:szCs w:val="32"/>
          <w:lang w:val="en-US" w:eastAsia="zh-CN"/>
        </w:rPr>
        <w:t>报价单位</w:t>
      </w:r>
      <w:r>
        <w:rPr>
          <w:rFonts w:hint="default" w:ascii="Times New Roman" w:hAnsi="Times New Roman" w:eastAsia="方正仿宋_GBK" w:cs="Times New Roman"/>
          <w:color w:val="auto"/>
          <w:sz w:val="32"/>
          <w:szCs w:val="32"/>
        </w:rPr>
        <w:t>在收到</w:t>
      </w:r>
      <w:r>
        <w:rPr>
          <w:rFonts w:hint="default" w:ascii="Times New Roman" w:hAnsi="Times New Roman" w:eastAsia="方正仿宋_GBK" w:cs="Times New Roman"/>
          <w:color w:val="auto"/>
          <w:sz w:val="32"/>
          <w:szCs w:val="32"/>
          <w:lang w:val="en-US" w:eastAsia="zh-CN"/>
        </w:rPr>
        <w:t>我司</w:t>
      </w:r>
      <w:r>
        <w:rPr>
          <w:rFonts w:hint="default" w:ascii="Times New Roman" w:hAnsi="Times New Roman" w:eastAsia="方正仿宋_GBK" w:cs="Times New Roman"/>
          <w:color w:val="auto"/>
          <w:sz w:val="32"/>
          <w:szCs w:val="32"/>
        </w:rPr>
        <w:t>提供的基础资料后10个工作日内完成</w:t>
      </w:r>
      <w:r>
        <w:rPr>
          <w:rFonts w:hint="default" w:ascii="Times New Roman" w:hAnsi="Times New Roman" w:eastAsia="方正仿宋_GBK" w:cs="Times New Roman"/>
          <w:color w:val="auto"/>
          <w:sz w:val="32"/>
          <w:szCs w:val="32"/>
          <w:lang w:val="en-US" w:eastAsia="zh-CN"/>
        </w:rPr>
        <w:t>技术审查</w:t>
      </w:r>
      <w:r>
        <w:rPr>
          <w:rFonts w:hint="default" w:ascii="Times New Roman" w:hAnsi="Times New Roman" w:eastAsia="方正仿宋_GBK" w:cs="Times New Roman"/>
          <w:color w:val="auto"/>
          <w:sz w:val="32"/>
          <w:szCs w:val="32"/>
        </w:rPr>
        <w:t>初稿。</w:t>
      </w:r>
      <w:r>
        <w:rPr>
          <w:rFonts w:hint="default" w:ascii="Times New Roman" w:hAnsi="Times New Roman" w:eastAsia="方正仿宋_GBK" w:cs="Times New Roman"/>
          <w:color w:val="auto"/>
          <w:sz w:val="32"/>
          <w:szCs w:val="32"/>
          <w:lang w:val="en-US" w:eastAsia="zh-CN"/>
        </w:rPr>
        <w:t>我司</w:t>
      </w:r>
      <w:r>
        <w:rPr>
          <w:rFonts w:hint="default" w:ascii="Times New Roman" w:hAnsi="Times New Roman" w:eastAsia="方正仿宋_GBK" w:cs="Times New Roman"/>
          <w:color w:val="auto"/>
          <w:sz w:val="32"/>
          <w:szCs w:val="32"/>
        </w:rPr>
        <w:t>在收到</w:t>
      </w:r>
      <w:r>
        <w:rPr>
          <w:rFonts w:hint="default" w:ascii="Times New Roman" w:hAnsi="Times New Roman" w:eastAsia="方正仿宋_GBK" w:cs="Times New Roman"/>
          <w:color w:val="auto"/>
          <w:sz w:val="32"/>
          <w:szCs w:val="32"/>
          <w:lang w:val="en-US" w:eastAsia="zh-CN"/>
        </w:rPr>
        <w:t>报价单位</w:t>
      </w:r>
      <w:r>
        <w:rPr>
          <w:rFonts w:hint="default" w:ascii="Times New Roman" w:hAnsi="Times New Roman" w:eastAsia="方正仿宋_GBK" w:cs="Times New Roman"/>
          <w:color w:val="auto"/>
          <w:sz w:val="32"/>
          <w:szCs w:val="32"/>
        </w:rPr>
        <w:t>提交的初稿后</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个工作日内完成审查，提出修改意见或予以确认定稿，并向</w:t>
      </w:r>
      <w:r>
        <w:rPr>
          <w:rFonts w:hint="default" w:ascii="Times New Roman" w:hAnsi="Times New Roman" w:eastAsia="方正仿宋_GBK" w:cs="Times New Roman"/>
          <w:color w:val="auto"/>
          <w:sz w:val="32"/>
          <w:szCs w:val="32"/>
          <w:lang w:val="en-US" w:eastAsia="zh-CN"/>
        </w:rPr>
        <w:t>报价</w:t>
      </w:r>
      <w:r>
        <w:rPr>
          <w:rFonts w:hint="eastAsia" w:ascii="方正仿宋_GBK" w:eastAsia="方正仿宋_GBK"/>
          <w:color w:val="auto"/>
          <w:sz w:val="32"/>
          <w:szCs w:val="32"/>
          <w:lang w:val="en-US" w:eastAsia="zh-CN"/>
        </w:rPr>
        <w:t>单位</w:t>
      </w:r>
      <w:r>
        <w:rPr>
          <w:rFonts w:hint="eastAsia" w:ascii="方正仿宋_GBK" w:eastAsia="方正仿宋_GBK"/>
          <w:color w:val="auto"/>
          <w:sz w:val="32"/>
          <w:szCs w:val="32"/>
        </w:rPr>
        <w:t>发送初稿确认意见。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方正黑体_GBK" w:hAnsi="方正黑体_GBK" w:eastAsia="方正黑体_GBK" w:cs="方正黑体_GBK"/>
          <w:b w:val="0"/>
          <w:bCs w:val="0"/>
          <w:color w:val="auto"/>
          <w:sz w:val="32"/>
          <w:szCs w:val="32"/>
          <w:lang w:val="en-US"/>
        </w:rPr>
      </w:pPr>
      <w:r>
        <w:rPr>
          <w:rFonts w:hint="eastAsia" w:ascii="方正黑体_GBK" w:hAnsi="方正黑体_GBK" w:eastAsia="方正黑体_GBK" w:cs="方正黑体_GBK"/>
          <w:b w:val="0"/>
          <w:bCs w:val="0"/>
          <w:color w:val="auto"/>
          <w:sz w:val="32"/>
          <w:szCs w:val="32"/>
          <w:lang w:val="en-US" w:eastAsia="zh-CN"/>
        </w:rPr>
        <w:t>四、预估费用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本项目</w:t>
      </w:r>
      <w:r>
        <w:rPr>
          <w:rFonts w:hint="eastAsia" w:ascii="方正仿宋_GBK" w:eastAsia="方正仿宋_GBK"/>
          <w:color w:val="auto"/>
          <w:sz w:val="32"/>
          <w:szCs w:val="32"/>
        </w:rPr>
        <w:t>可行性研究报告技术审查</w:t>
      </w:r>
      <w:r>
        <w:rPr>
          <w:rFonts w:hint="eastAsia" w:ascii="方正仿宋_GBK" w:eastAsia="方正仿宋_GBK"/>
          <w:color w:val="auto"/>
          <w:sz w:val="32"/>
          <w:szCs w:val="32"/>
          <w:lang w:val="en-US" w:eastAsia="zh-CN"/>
        </w:rPr>
        <w:t>服务</w:t>
      </w:r>
      <w:r>
        <w:rPr>
          <w:rFonts w:hint="default" w:ascii="Times New Roman" w:hAnsi="Times New Roman" w:eastAsia="方正仿宋_GBK" w:cs="Times New Roman"/>
          <w:color w:val="auto"/>
          <w:sz w:val="32"/>
          <w:szCs w:val="32"/>
          <w:lang w:val="en-US" w:eastAsia="zh-CN"/>
        </w:rPr>
        <w:t>预估服务费用为</w:t>
      </w:r>
      <w:r>
        <w:rPr>
          <w:rFonts w:hint="eastAsia" w:ascii="Times New Roman" w:hAnsi="Times New Roman" w:eastAsia="方正仿宋_GBK" w:cs="Times New Roman"/>
          <w:color w:val="auto"/>
          <w:sz w:val="32"/>
          <w:szCs w:val="32"/>
          <w:lang w:val="en-US" w:eastAsia="zh-CN"/>
        </w:rPr>
        <w:t>7.3</w:t>
      </w:r>
      <w:r>
        <w:rPr>
          <w:rFonts w:hint="default" w:ascii="Times New Roman" w:hAnsi="Times New Roman" w:eastAsia="方正仿宋_GBK" w:cs="Times New Roman"/>
          <w:color w:val="auto"/>
          <w:sz w:val="32"/>
          <w:szCs w:val="32"/>
          <w:lang w:val="en-US" w:eastAsia="zh-CN"/>
        </w:rPr>
        <w:t>万元，报价超出本金额的视为无效。</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五、</w:t>
      </w:r>
      <w:r>
        <w:rPr>
          <w:rFonts w:hint="eastAsia" w:ascii="方正黑体_GBK" w:hAnsi="方正黑体_GBK" w:eastAsia="方正黑体_GBK" w:cs="方正黑体_GBK"/>
          <w:b w:val="0"/>
          <w:bCs w:val="0"/>
          <w:color w:val="auto"/>
          <w:sz w:val="32"/>
          <w:szCs w:val="32"/>
        </w:rPr>
        <w:t>报价内容</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ascii="方正仿宋_GBK" w:eastAsia="方正仿宋_GBK"/>
          <w:color w:val="auto"/>
          <w:sz w:val="32"/>
          <w:szCs w:val="32"/>
        </w:rPr>
      </w:pPr>
      <w:bookmarkStart w:id="0" w:name="_Hlk84928459"/>
      <w:r>
        <w:rPr>
          <w:rFonts w:hint="eastAsia" w:ascii="方正仿宋_GBK" w:eastAsia="方正仿宋_GBK"/>
          <w:color w:val="auto"/>
          <w:sz w:val="32"/>
          <w:szCs w:val="32"/>
        </w:rPr>
        <w:t>贵司对</w:t>
      </w:r>
      <w:r>
        <w:rPr>
          <w:rFonts w:hint="eastAsia" w:ascii="方正仿宋_GBK" w:eastAsia="方正仿宋_GBK"/>
          <w:color w:val="auto"/>
          <w:sz w:val="32"/>
          <w:szCs w:val="32"/>
          <w:lang w:val="en-US" w:eastAsia="zh-CN"/>
        </w:rPr>
        <w:t>该</w:t>
      </w:r>
      <w:r>
        <w:rPr>
          <w:rFonts w:hint="eastAsia" w:ascii="方正仿宋_GBK" w:eastAsia="方正仿宋_GBK"/>
          <w:color w:val="auto"/>
          <w:sz w:val="32"/>
          <w:szCs w:val="32"/>
        </w:rPr>
        <w:t>服务工作进行自主报价，</w:t>
      </w:r>
      <w:r>
        <w:rPr>
          <w:rFonts w:hint="eastAsia" w:ascii="方正仿宋_GBK" w:hAnsi="方正仿宋_GBK" w:eastAsia="方正仿宋_GBK" w:cs="方正仿宋_GBK"/>
          <w:color w:val="auto"/>
          <w:sz w:val="32"/>
          <w:szCs w:val="32"/>
          <w:u w:val="none"/>
          <w:lang w:val="en-US" w:eastAsia="zh-CN"/>
        </w:rPr>
        <w:t>包</w:t>
      </w:r>
      <w:r>
        <w:rPr>
          <w:rFonts w:hint="eastAsia" w:ascii="Times New Roman" w:hAnsi="Times New Roman" w:eastAsia="方正仿宋_GBK" w:cs="Times New Roman"/>
          <w:color w:val="auto"/>
          <w:sz w:val="32"/>
          <w:szCs w:val="32"/>
          <w:u w:val="none"/>
          <w:lang w:val="en-US" w:eastAsia="zh-CN"/>
        </w:rPr>
        <w:t>括但不限于</w:t>
      </w:r>
      <w:r>
        <w:rPr>
          <w:rFonts w:hint="eastAsia" w:ascii="Times New Roman" w:hAnsi="Times New Roman" w:eastAsia="方正仿宋_GBK" w:cs="Times New Roman"/>
          <w:color w:val="auto"/>
          <w:sz w:val="32"/>
          <w:szCs w:val="32"/>
          <w:lang w:val="en-US" w:eastAsia="zh-CN"/>
        </w:rPr>
        <w:t>对</w:t>
      </w:r>
      <w:r>
        <w:rPr>
          <w:rFonts w:hint="eastAsia" w:ascii="方正仿宋_GBK" w:eastAsia="方正仿宋_GBK"/>
          <w:color w:val="auto"/>
          <w:sz w:val="32"/>
          <w:szCs w:val="32"/>
        </w:rPr>
        <w:t>仓储设施设备维修改造及功能提升项目（第一批）可行性研究报告</w:t>
      </w:r>
      <w:r>
        <w:rPr>
          <w:rFonts w:hint="eastAsia" w:ascii="Times New Roman" w:hAnsi="Times New Roman" w:eastAsia="方正仿宋_GBK" w:cs="Times New Roman"/>
          <w:color w:val="auto"/>
          <w:sz w:val="32"/>
          <w:szCs w:val="32"/>
          <w:lang w:val="en-US" w:eastAsia="zh-CN"/>
        </w:rPr>
        <w:t>进行技术审查，开展现场踏勘和复核，召开专家论证会，出具技术审查报告，起草项目会议材料及可研批复等与技术审查相关联的</w:t>
      </w:r>
      <w:r>
        <w:rPr>
          <w:rFonts w:hint="eastAsia" w:ascii="方正仿宋_GBK" w:eastAsia="方正仿宋_GBK"/>
          <w:color w:val="auto"/>
          <w:sz w:val="32"/>
          <w:szCs w:val="32"/>
          <w:lang w:val="en-US" w:eastAsia="zh-CN"/>
        </w:rPr>
        <w:t>服务过程可能产生的</w:t>
      </w:r>
      <w:r>
        <w:rPr>
          <w:rFonts w:hint="eastAsia" w:ascii="方正仿宋_GBK" w:eastAsia="方正仿宋_GBK"/>
          <w:color w:val="auto"/>
          <w:sz w:val="32"/>
          <w:szCs w:val="32"/>
        </w:rPr>
        <w:t>一切费用。</w:t>
      </w:r>
      <w:bookmarkEnd w:id="0"/>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六</w:t>
      </w:r>
      <w:r>
        <w:rPr>
          <w:rFonts w:hint="eastAsia" w:ascii="方正黑体_GBK" w:hAnsi="方正黑体_GBK" w:eastAsia="方正黑体_GBK" w:cs="方正黑体_GBK"/>
          <w:b w:val="0"/>
          <w:bCs w:val="0"/>
          <w:color w:val="auto"/>
          <w:sz w:val="32"/>
          <w:szCs w:val="32"/>
        </w:rPr>
        <w:t>、报价说明</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采用总价包干，合同为包干价合同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二</w:t>
      </w:r>
      <w:r>
        <w:rPr>
          <w:rFonts w:hint="eastAsia" w:ascii="Times New Roman" w:hAnsi="Times New Roman" w:eastAsia="方正仿宋_GBK" w:cs="Times New Roman"/>
          <w:color w:val="auto"/>
          <w:sz w:val="32"/>
          <w:szCs w:val="32"/>
          <w:lang w:eastAsia="zh-CN"/>
        </w:rPr>
        <w:t>）各潜在报价单位需具备</w:t>
      </w:r>
      <w:r>
        <w:rPr>
          <w:rFonts w:hint="eastAsia" w:ascii="Times New Roman" w:hAnsi="Times New Roman" w:eastAsia="方正仿宋_GBK" w:cs="Times New Roman"/>
          <w:color w:val="auto"/>
          <w:sz w:val="32"/>
          <w:szCs w:val="32"/>
          <w:lang w:val="en-US" w:eastAsia="zh-CN"/>
        </w:rPr>
        <w:t>至少一项房屋建筑工程可行性研究报告评审或技术审查业绩，</w:t>
      </w:r>
      <w:r>
        <w:rPr>
          <w:rFonts w:hint="eastAsia" w:ascii="Times New Roman" w:hAnsi="Times New Roman" w:eastAsia="方正仿宋_GBK" w:cs="Times New Roman"/>
          <w:color w:val="auto"/>
          <w:sz w:val="32"/>
          <w:szCs w:val="32"/>
          <w:lang w:eastAsia="zh-CN"/>
        </w:rPr>
        <w:t>提供业绩对应的</w:t>
      </w:r>
      <w:r>
        <w:rPr>
          <w:rFonts w:hint="eastAsia" w:ascii="Times New Roman" w:hAnsi="Times New Roman" w:eastAsia="方正仿宋_GBK" w:cs="Times New Roman"/>
          <w:color w:val="auto"/>
          <w:sz w:val="32"/>
          <w:szCs w:val="32"/>
          <w:lang w:val="en-US" w:eastAsia="zh-CN"/>
        </w:rPr>
        <w:t>评审报告</w:t>
      </w:r>
      <w:r>
        <w:rPr>
          <w:rFonts w:hint="eastAsia" w:ascii="Times New Roman" w:hAnsi="Times New Roman" w:eastAsia="方正仿宋_GBK" w:cs="Times New Roman"/>
          <w:color w:val="auto"/>
          <w:sz w:val="32"/>
          <w:szCs w:val="32"/>
          <w:lang w:eastAsia="zh-CN"/>
        </w:rPr>
        <w:t>复印件、</w:t>
      </w:r>
      <w:r>
        <w:rPr>
          <w:rFonts w:hint="eastAsia" w:ascii="方正仿宋_GBK" w:eastAsia="方正仿宋_GBK"/>
          <w:color w:val="auto"/>
          <w:sz w:val="32"/>
          <w:szCs w:val="32"/>
        </w:rPr>
        <w:t>企业营业执照</w:t>
      </w:r>
      <w:r>
        <w:rPr>
          <w:rFonts w:hint="eastAsia" w:ascii="方正仿宋_GBK" w:eastAsia="方正仿宋_GBK"/>
          <w:color w:val="auto"/>
          <w:sz w:val="32"/>
          <w:szCs w:val="32"/>
          <w:lang w:val="en-US" w:eastAsia="zh-CN"/>
        </w:rPr>
        <w:t>等，</w:t>
      </w:r>
      <w:r>
        <w:rPr>
          <w:rFonts w:hint="eastAsia" w:ascii="方正仿宋_GBK" w:eastAsia="方正仿宋_GBK"/>
          <w:color w:val="auto"/>
          <w:sz w:val="32"/>
          <w:szCs w:val="32"/>
        </w:rPr>
        <w:t>所提供资料均应加盖报价单位鲜章</w:t>
      </w:r>
      <w:r>
        <w:rPr>
          <w:rFonts w:hint="eastAsia" w:ascii="方正仿宋_GBK" w:eastAsia="方正仿宋_GBK"/>
          <w:color w:val="auto"/>
          <w:sz w:val="32"/>
          <w:szCs w:val="32"/>
          <w:lang w:eastAsia="zh-CN"/>
        </w:rPr>
        <w:t>，</w:t>
      </w:r>
      <w:r>
        <w:rPr>
          <w:rFonts w:hint="eastAsia" w:ascii="Times New Roman" w:hAnsi="Times New Roman" w:eastAsia="方正仿宋_GBK" w:cs="方正仿宋_GBK"/>
          <w:color w:val="auto"/>
          <w:sz w:val="32"/>
          <w:szCs w:val="32"/>
        </w:rPr>
        <w:t>资料不完整的或不符合要求的，将其作为无效报价处理。</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以人民币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进行报价，保留两位小数，报价有效期：30天</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四</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方正仿宋_GBK"/>
          <w:color w:val="auto"/>
          <w:sz w:val="32"/>
          <w:szCs w:val="32"/>
          <w:shd w:val="clear" w:color="auto" w:fill="FFFFFF"/>
        </w:rPr>
        <w:t>本次询价采购由符合本询价函要求且报价最低的单位</w:t>
      </w:r>
      <w:r>
        <w:rPr>
          <w:rFonts w:hint="eastAsia" w:ascii="Times New Roman" w:hAnsi="Times New Roman" w:eastAsia="方正仿宋_GBK" w:cs="方正仿宋_GBK"/>
          <w:color w:val="auto"/>
          <w:sz w:val="32"/>
          <w:szCs w:val="32"/>
          <w:shd w:val="clear" w:color="auto" w:fill="FFFFFF"/>
          <w:lang w:val="en-US" w:eastAsia="zh-CN"/>
        </w:rPr>
        <w:t>作为中选候选人。</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eastAsia" w:ascii="方正仿宋_GBK" w:eastAsia="方正仿宋_GBK"/>
          <w:color w:val="auto"/>
          <w:sz w:val="32"/>
          <w:szCs w:val="32"/>
        </w:rPr>
      </w:pPr>
      <w:r>
        <w:rPr>
          <w:rFonts w:hint="eastAsia" w:ascii="Times New Roman" w:hAnsi="Times New Roman" w:eastAsia="方正仿宋_GBK" w:cs="Times New Roman"/>
          <w:color w:val="auto"/>
          <w:sz w:val="32"/>
          <w:szCs w:val="32"/>
          <w:lang w:val="en-US" w:eastAsia="zh-CN"/>
        </w:rPr>
        <w:t>（五）各潜在报价单位</w:t>
      </w:r>
      <w:r>
        <w:rPr>
          <w:rFonts w:hint="default" w:ascii="Times New Roman" w:hAnsi="Times New Roman" w:eastAsia="方正仿宋_GBK" w:cs="Times New Roman"/>
          <w:color w:val="auto"/>
          <w:sz w:val="32"/>
          <w:szCs w:val="32"/>
        </w:rPr>
        <w:t>按自身能力，综合评估后</w:t>
      </w:r>
      <w:r>
        <w:rPr>
          <w:rFonts w:hint="eastAsia" w:ascii="方正仿宋_GBK" w:eastAsia="方正仿宋_GBK"/>
          <w:color w:val="auto"/>
          <w:sz w:val="32"/>
          <w:szCs w:val="32"/>
        </w:rPr>
        <w:t>按我司提供的报价</w:t>
      </w:r>
      <w:r>
        <w:rPr>
          <w:rFonts w:hint="eastAsia" w:ascii="方正仿宋_GBK" w:eastAsia="方正仿宋_GBK"/>
          <w:color w:val="auto"/>
          <w:sz w:val="32"/>
          <w:szCs w:val="32"/>
          <w:lang w:val="en-US" w:eastAsia="zh-CN"/>
        </w:rPr>
        <w:t>函</w:t>
      </w:r>
      <w:r>
        <w:rPr>
          <w:rFonts w:hint="eastAsia" w:ascii="方正仿宋_GBK" w:eastAsia="方正仿宋_GBK"/>
          <w:color w:val="auto"/>
          <w:sz w:val="32"/>
          <w:szCs w:val="32"/>
        </w:rPr>
        <w:t>格式</w:t>
      </w:r>
      <w:r>
        <w:rPr>
          <w:rFonts w:hint="default" w:ascii="Times New Roman" w:hAnsi="Times New Roman" w:eastAsia="方正仿宋_GBK" w:cs="Times New Roman"/>
          <w:color w:val="auto"/>
          <w:sz w:val="32"/>
          <w:szCs w:val="32"/>
        </w:rPr>
        <w:t>进行自主报价</w:t>
      </w:r>
      <w:r>
        <w:rPr>
          <w:rFonts w:hint="eastAsia" w:ascii="方正仿宋_GBK" w:eastAsia="方正仿宋_GBK"/>
          <w:color w:val="auto"/>
          <w:sz w:val="32"/>
          <w:szCs w:val="32"/>
        </w:rPr>
        <w:t>。</w:t>
      </w:r>
    </w:p>
    <w:p>
      <w:pPr>
        <w:pStyle w:val="2"/>
        <w:ind w:firstLine="640" w:firstLineChars="200"/>
        <w:rPr>
          <w:rFonts w:hint="eastAsia"/>
          <w:lang w:val="en-US" w:eastAsia="zh-CN"/>
        </w:rPr>
      </w:pPr>
      <w:r>
        <w:rPr>
          <w:rFonts w:hint="eastAsia" w:ascii="Times New Roman" w:hAnsi="Times New Roman" w:eastAsia="方正仿宋_GBK" w:cs="方正仿宋_GBK"/>
          <w:sz w:val="32"/>
          <w:szCs w:val="32"/>
        </w:rPr>
        <w:t>注：</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资料不完整的或不符合要求的，将其作为无效报价处理。</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单位法定代表人或负责人为同一人或者存在控股、管理关系的不同单位，不得参加同一询价项目的报价，一经我司发现并核实，将其作为无效报价处理</w:t>
      </w:r>
      <w:r>
        <w:rPr>
          <w:rFonts w:hint="eastAsia" w:ascii="Times New Roman" w:hAnsi="Times New Roman" w:eastAsia="方正仿宋_GBK" w:cs="方正仿宋_GBK"/>
          <w:sz w:val="32"/>
          <w:szCs w:val="32"/>
          <w:lang w:eastAsia="zh-CN"/>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color w:val="auto"/>
          <w:lang w:val="en-US" w:eastAsia="zh-CN"/>
        </w:rPr>
        <w:t>七、发布公告的媒介</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本次询价公告在“重庆国际投资咨询集团有限公司（www.cqiic.com</w:t>
      </w:r>
      <w:r>
        <w:rPr>
          <w:rFonts w:hint="eastAsia"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val="en-US" w:eastAsia="zh-CN"/>
        </w:rPr>
        <w:t>”发布。</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color w:val="auto"/>
          <w:lang w:val="en-US" w:eastAsia="zh-CN"/>
        </w:rPr>
        <w:t>八、递交参选文件</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（一）递交方式：纸质文件密封邮寄或送达。</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w:t>
      </w:r>
      <w:r>
        <w:rPr>
          <w:rFonts w:hint="eastAsia" w:ascii="Times New Roman" w:hAnsi="Times New Roman" w:eastAsia="方正仿宋_GBK" w:cs="方正仿宋_GBK"/>
          <w:color w:val="auto"/>
          <w:kern w:val="2"/>
          <w:sz w:val="32"/>
          <w:szCs w:val="32"/>
          <w:highlight w:val="none"/>
          <w:lang w:val="en-US" w:eastAsia="zh-CN" w:bidi="ar-SA"/>
        </w:rPr>
        <w:t>递交截止时间：2024年3月15日上午9：30</w:t>
      </w:r>
      <w:r>
        <w:rPr>
          <w:rFonts w:hint="eastAsia" w:ascii="Times New Roman" w:hAnsi="Times New Roman" w:eastAsia="方正仿宋_GBK" w:cs="方正仿宋_GBK"/>
          <w:color w:val="auto"/>
          <w:kern w:val="2"/>
          <w:sz w:val="32"/>
          <w:szCs w:val="32"/>
          <w:lang w:val="en-US" w:eastAsia="zh-CN" w:bidi="ar-SA"/>
        </w:rPr>
        <w:t>。（以寄达或送达时间为准）</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color w:val="auto"/>
          <w:lang w:val="en-US" w:eastAsia="zh-CN"/>
        </w:rPr>
        <w:t>九、联系方式</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联系人：张启航   联系电话：18502336161。</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color w:val="auto"/>
          <w:kern w:val="2"/>
          <w:sz w:val="32"/>
          <w:szCs w:val="32"/>
          <w:lang w:val="en-US" w:eastAsia="zh-CN" w:bidi="ar-SA"/>
        </w:rPr>
        <w:t>联系地址：重庆市渝北区黄山大道68号山顶总部基地23幢</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方正仿宋_GBK"/>
          <w:color w:val="auto"/>
          <w:sz w:val="32"/>
          <w:szCs w:val="32"/>
          <w:lang w:val="en-US"/>
        </w:rPr>
      </w:pPr>
      <w:r>
        <w:rPr>
          <w:rFonts w:hint="eastAsia" w:ascii="Times New Roman" w:hAnsi="Times New Roman" w:eastAsia="方正仿宋_GBK" w:cs="方正仿宋_GBK"/>
          <w:color w:val="auto"/>
          <w:sz w:val="32"/>
          <w:szCs w:val="32"/>
        </w:rPr>
        <w:t>附件：1</w:t>
      </w:r>
      <w:r>
        <w:rPr>
          <w:rFonts w:hint="eastAsia" w:ascii="Times New Roman" w:hAnsi="Times New Roman" w:eastAsia="方正仿宋_GBK" w:cs="方正仿宋_GBK"/>
          <w:color w:val="auto"/>
          <w:sz w:val="32"/>
          <w:szCs w:val="32"/>
          <w:lang w:val="en-US" w:eastAsia="zh-CN"/>
        </w:rPr>
        <w:t>. 诚信承诺书</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1600" w:leftChars="0" w:right="0" w:firstLine="0" w:firstLineChars="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lang w:val="en-US" w:eastAsia="zh-CN"/>
        </w:rPr>
        <w:t>报价</w:t>
      </w:r>
      <w:r>
        <w:rPr>
          <w:rFonts w:hint="eastAsia" w:ascii="Times New Roman" w:hAnsi="Times New Roman" w:eastAsia="方正仿宋_GBK" w:cs="方正仿宋_GBK"/>
          <w:color w:val="auto"/>
          <w:sz w:val="32"/>
          <w:szCs w:val="32"/>
        </w:rPr>
        <w:t>函（格式）</w:t>
      </w:r>
    </w:p>
    <w:p>
      <w:pPr>
        <w:pStyle w:val="2"/>
        <w:rPr>
          <w:rFonts w:hint="eastAsia" w:ascii="Times New Roman" w:hAnsi="Times New Roman" w:eastAsia="方正仿宋_GBK" w:cs="方正仿宋_GBK"/>
          <w:color w:val="auto"/>
          <w:sz w:val="32"/>
          <w:szCs w:val="32"/>
        </w:rPr>
      </w:pPr>
    </w:p>
    <w:p>
      <w:pPr>
        <w:rPr>
          <w:rFonts w:hint="default"/>
        </w:rPr>
      </w:pPr>
    </w:p>
    <w:p>
      <w:pPr>
        <w:spacing w:line="560" w:lineRule="exact"/>
        <w:ind w:firstLine="640"/>
        <w:jc w:val="cente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重庆市储备粮管理有限公司</w:t>
      </w:r>
    </w:p>
    <w:p>
      <w:pPr>
        <w:spacing w:line="560" w:lineRule="exact"/>
        <w:ind w:firstLine="640"/>
        <w:jc w:val="center"/>
        <w:rPr>
          <w:rFonts w:hint="default"/>
          <w:lang w:val="en-US"/>
        </w:rPr>
      </w:pPr>
      <w:r>
        <w:rPr>
          <w:rFonts w:hint="eastAsia" w:ascii="Times New Roman" w:hAnsi="Times New Roman" w:eastAsia="方正仿宋_GBK" w:cs="Times New Roman"/>
          <w:color w:val="auto"/>
          <w:sz w:val="32"/>
          <w:szCs w:val="32"/>
          <w:lang w:val="en-US" w:eastAsia="zh-CN"/>
        </w:rPr>
        <w:t>2024年3月11日</w:t>
      </w:r>
    </w:p>
    <w:p>
      <w:pPr>
        <w:widowControl/>
        <w:spacing w:line="540" w:lineRule="exact"/>
        <w:jc w:val="left"/>
        <w:rPr>
          <w:rFonts w:hint="eastAsia" w:ascii="Times New Roman" w:hAnsi="Times New Roman" w:eastAsia="方正仿宋_GBK" w:cs="方正仿宋_GBK"/>
          <w:color w:val="auto"/>
          <w:sz w:val="32"/>
          <w:szCs w:val="32"/>
        </w:rPr>
        <w:sectPr>
          <w:footerReference r:id="rId3" w:type="default"/>
          <w:pgSz w:w="11906" w:h="16838"/>
          <w:pgMar w:top="2013" w:right="1446" w:bottom="1644" w:left="1446" w:header="851" w:footer="992" w:gutter="0"/>
          <w:pgNumType w:fmt="decimal"/>
          <w:cols w:space="0" w:num="1"/>
          <w:docGrid w:type="lines" w:linePitch="312" w:charSpace="0"/>
        </w:sectPr>
      </w:pPr>
    </w:p>
    <w:p>
      <w:pPr>
        <w:widowControl/>
        <w:spacing w:line="540" w:lineRule="exact"/>
        <w:jc w:val="left"/>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附件</w:t>
      </w:r>
      <w:r>
        <w:rPr>
          <w:rFonts w:hint="eastAsia" w:ascii="Times New Roman" w:hAnsi="Times New Roman" w:eastAsia="方正仿宋_GBK" w:cs="方正仿宋_GBK"/>
          <w:color w:val="auto"/>
          <w:sz w:val="32"/>
          <w:szCs w:val="32"/>
          <w:lang w:val="en-US" w:eastAsia="zh-CN"/>
        </w:rPr>
        <w:t>1</w:t>
      </w:r>
    </w:p>
    <w:p>
      <w:pPr>
        <w:keepNext w:val="0"/>
        <w:keepLines w:val="0"/>
        <w:pageBreakBefore w:val="0"/>
        <w:kinsoku/>
        <w:overflowPunct/>
        <w:topLinePunct w:val="0"/>
        <w:autoSpaceDE/>
        <w:autoSpaceDN/>
        <w:bidi w:val="0"/>
        <w:snapToGrid w:val="0"/>
        <w:spacing w:line="560" w:lineRule="exact"/>
        <w:ind w:left="0" w:leftChars="0"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诚信承诺书</w:t>
      </w:r>
    </w:p>
    <w:p>
      <w:pPr>
        <w:jc w:val="left"/>
        <w:rPr>
          <w:rFonts w:ascii="Times New Roman" w:hAnsi="Times New Roman" w:eastAsia="方正仿宋_GBK" w:cs="方正仿宋_GBK"/>
          <w:color w:val="auto"/>
          <w:kern w:val="0"/>
          <w:sz w:val="32"/>
          <w:szCs w:val="32"/>
          <w:shd w:val="clear" w:color="auto" w:fill="FFFFFF"/>
        </w:rPr>
      </w:pPr>
    </w:p>
    <w:p>
      <w:pPr>
        <w:jc w:val="left"/>
        <w:rPr>
          <w:rFonts w:hint="eastAsia" w:ascii="Times New Roman" w:hAnsi="Times New Roman" w:eastAsia="方正仿宋_GBK" w:cs="方正仿宋_GBK"/>
          <w:color w:val="auto"/>
          <w:kern w:val="0"/>
          <w:sz w:val="32"/>
          <w:szCs w:val="32"/>
          <w:shd w:val="clear" w:color="auto" w:fill="FFFFFF"/>
          <w:lang w:eastAsia="zh-CN"/>
        </w:rPr>
      </w:pPr>
      <w:r>
        <w:rPr>
          <w:rFonts w:ascii="Times New Roman" w:hAnsi="Times New Roman" w:eastAsia="方正仿宋_GBK" w:cs="方正仿宋_GBK"/>
          <w:color w:val="auto"/>
          <w:kern w:val="0"/>
          <w:sz w:val="32"/>
          <w:szCs w:val="32"/>
          <w:shd w:val="clear" w:color="auto" w:fill="FFFFFF"/>
        </w:rPr>
        <w:t>致：</w:t>
      </w:r>
      <w:r>
        <w:rPr>
          <w:rFonts w:hint="eastAsia" w:ascii="Times New Roman" w:hAnsi="Times New Roman" w:eastAsia="方正仿宋_GBK" w:cs="方正仿宋_GBK"/>
          <w:color w:val="auto"/>
          <w:kern w:val="0"/>
          <w:sz w:val="32"/>
          <w:szCs w:val="32"/>
          <w:shd w:val="clear" w:color="auto" w:fill="FFFFFF"/>
          <w:lang w:eastAsia="zh-CN"/>
        </w:rPr>
        <w:t>重庆市储备粮管理有限公司</w:t>
      </w:r>
    </w:p>
    <w:p>
      <w:pPr>
        <w:ind w:firstLine="640" w:firstLineChars="200"/>
        <w:jc w:val="left"/>
        <w:rPr>
          <w:rFonts w:ascii="Times New Roman" w:hAnsi="Times New Roman" w:eastAsia="方正仿宋_GBK" w:cs="方正仿宋_GBK"/>
          <w:color w:val="auto"/>
          <w:kern w:val="0"/>
          <w:sz w:val="32"/>
          <w:szCs w:val="32"/>
          <w:shd w:val="clear" w:color="auto" w:fill="FFFFFF"/>
        </w:rPr>
      </w:pPr>
      <w:r>
        <w:rPr>
          <w:rFonts w:hint="eastAsia" w:ascii="Times New Roman" w:hAnsi="Times New Roman" w:eastAsia="方正仿宋_GBK" w:cs="方正仿宋_GBK"/>
          <w:color w:val="auto"/>
          <w:kern w:val="0"/>
          <w:sz w:val="32"/>
          <w:szCs w:val="32"/>
          <w:u w:val="single"/>
          <w:shd w:val="clear" w:color="auto" w:fill="FFFFFF"/>
        </w:rPr>
        <w:t xml:space="preserve">                             </w:t>
      </w:r>
      <w:r>
        <w:rPr>
          <w:rFonts w:ascii="Times New Roman" w:hAnsi="Times New Roman" w:eastAsia="方正仿宋_GBK" w:cs="方正仿宋_GBK"/>
          <w:color w:val="auto"/>
          <w:kern w:val="0"/>
          <w:sz w:val="32"/>
          <w:szCs w:val="32"/>
          <w:shd w:val="clear" w:color="auto" w:fill="FFFFFF"/>
        </w:rPr>
        <w:t>（</w:t>
      </w:r>
      <w:r>
        <w:rPr>
          <w:rFonts w:hint="eastAsia" w:ascii="Times New Roman" w:hAnsi="Times New Roman" w:eastAsia="方正仿宋_GBK" w:cs="方正仿宋_GBK"/>
          <w:color w:val="auto"/>
          <w:kern w:val="0"/>
          <w:sz w:val="32"/>
          <w:szCs w:val="32"/>
          <w:shd w:val="clear" w:color="auto" w:fill="FFFFFF"/>
          <w:lang w:eastAsia="zh-CN"/>
        </w:rPr>
        <w:t>报价人</w:t>
      </w:r>
      <w:r>
        <w:rPr>
          <w:rFonts w:ascii="Times New Roman" w:hAnsi="Times New Roman" w:eastAsia="方正仿宋_GBK" w:cs="方正仿宋_GBK"/>
          <w:color w:val="auto"/>
          <w:kern w:val="0"/>
          <w:sz w:val="32"/>
          <w:szCs w:val="32"/>
          <w:shd w:val="clear" w:color="auto" w:fill="FFFFFF"/>
        </w:rPr>
        <w:t>名称）系中华人民共和国合法企业，注册地址：</w:t>
      </w:r>
      <w:r>
        <w:rPr>
          <w:rFonts w:hint="eastAsia" w:ascii="Times New Roman" w:hAnsi="Times New Roman" w:eastAsia="方正仿宋_GBK" w:cs="方正仿宋_GBK"/>
          <w:color w:val="auto"/>
          <w:kern w:val="0"/>
          <w:sz w:val="32"/>
          <w:szCs w:val="32"/>
          <w:u w:val="single"/>
          <w:shd w:val="clear" w:color="auto" w:fill="FFFFFF"/>
        </w:rPr>
        <w:t xml:space="preserve">                             </w:t>
      </w:r>
      <w:r>
        <w:rPr>
          <w:rFonts w:ascii="Times New Roman" w:hAnsi="Times New Roman" w:eastAsia="方正仿宋_GBK" w:cs="方正仿宋_GBK"/>
          <w:color w:val="auto"/>
          <w:kern w:val="0"/>
          <w:sz w:val="32"/>
          <w:szCs w:val="32"/>
          <w:shd w:val="clear" w:color="auto" w:fill="FFFFFF"/>
        </w:rPr>
        <w:t>。我方就参加本次</w:t>
      </w:r>
      <w:r>
        <w:rPr>
          <w:rFonts w:hint="eastAsia" w:ascii="Times New Roman" w:hAnsi="Times New Roman" w:eastAsia="方正仿宋_GBK" w:cs="方正仿宋_GBK"/>
          <w:color w:val="auto"/>
          <w:kern w:val="0"/>
          <w:sz w:val="32"/>
          <w:szCs w:val="32"/>
          <w:shd w:val="clear" w:color="auto" w:fill="FFFFFF"/>
          <w:lang w:val="en-US" w:eastAsia="zh-CN"/>
        </w:rPr>
        <w:t>报价</w:t>
      </w:r>
      <w:r>
        <w:rPr>
          <w:rFonts w:ascii="Times New Roman" w:hAnsi="Times New Roman" w:eastAsia="方正仿宋_GBK" w:cs="方正仿宋_GBK"/>
          <w:color w:val="auto"/>
          <w:kern w:val="0"/>
          <w:sz w:val="32"/>
          <w:szCs w:val="32"/>
          <w:shd w:val="clear" w:color="auto" w:fill="FFFFFF"/>
        </w:rPr>
        <w:t>有关事项郑重声明如下：</w:t>
      </w:r>
    </w:p>
    <w:p>
      <w:pPr>
        <w:ind w:firstLine="640" w:firstLineChars="200"/>
        <w:jc w:val="left"/>
        <w:rPr>
          <w:rFonts w:ascii="Times New Roman" w:hAnsi="Times New Roman" w:eastAsia="方正仿宋_GBK" w:cs="方正仿宋_GBK"/>
          <w:color w:val="auto"/>
          <w:kern w:val="0"/>
          <w:sz w:val="32"/>
          <w:szCs w:val="32"/>
          <w:shd w:val="clear" w:color="auto" w:fill="FFFFFF"/>
        </w:rPr>
      </w:pPr>
      <w:r>
        <w:rPr>
          <w:rFonts w:ascii="Times New Roman" w:hAnsi="Times New Roman" w:eastAsia="方正仿宋_GBK" w:cs="方正仿宋_GBK"/>
          <w:color w:val="auto"/>
          <w:kern w:val="0"/>
          <w:sz w:val="32"/>
          <w:szCs w:val="32"/>
          <w:shd w:val="clear" w:color="auto" w:fill="FFFFFF"/>
        </w:rPr>
        <w:t>一、我方完全理解并接受该项目</w:t>
      </w:r>
      <w:r>
        <w:rPr>
          <w:rFonts w:hint="eastAsia" w:ascii="Times New Roman" w:hAnsi="Times New Roman" w:eastAsia="方正仿宋_GBK" w:cs="方正仿宋_GBK"/>
          <w:color w:val="auto"/>
          <w:kern w:val="0"/>
          <w:sz w:val="32"/>
          <w:szCs w:val="32"/>
          <w:shd w:val="clear" w:color="auto" w:fill="FFFFFF"/>
          <w:lang w:val="en-US" w:eastAsia="zh-CN"/>
        </w:rPr>
        <w:t>询价</w:t>
      </w:r>
      <w:r>
        <w:rPr>
          <w:rFonts w:ascii="Times New Roman" w:hAnsi="Times New Roman" w:eastAsia="方正仿宋_GBK" w:cs="方正仿宋_GBK"/>
          <w:color w:val="auto"/>
          <w:kern w:val="0"/>
          <w:sz w:val="32"/>
          <w:szCs w:val="32"/>
          <w:shd w:val="clear" w:color="auto" w:fill="FFFFFF"/>
        </w:rPr>
        <w:t>文件所有要求。</w:t>
      </w:r>
    </w:p>
    <w:p>
      <w:pPr>
        <w:ind w:firstLine="640" w:firstLineChars="200"/>
        <w:jc w:val="left"/>
        <w:rPr>
          <w:rFonts w:ascii="Times New Roman" w:hAnsi="Times New Roman" w:eastAsia="方正仿宋_GBK" w:cs="方正仿宋_GBK"/>
          <w:color w:val="auto"/>
          <w:kern w:val="0"/>
          <w:sz w:val="32"/>
          <w:szCs w:val="32"/>
          <w:shd w:val="clear" w:color="auto" w:fill="FFFFFF"/>
        </w:rPr>
      </w:pPr>
      <w:r>
        <w:rPr>
          <w:rFonts w:ascii="Times New Roman" w:hAnsi="Times New Roman" w:eastAsia="方正仿宋_GBK" w:cs="方正仿宋_GBK"/>
          <w:color w:val="auto"/>
          <w:kern w:val="0"/>
          <w:sz w:val="32"/>
          <w:szCs w:val="32"/>
          <w:shd w:val="clear" w:color="auto" w:fill="FFFFFF"/>
        </w:rPr>
        <w:t>二、我方提交的所有</w:t>
      </w:r>
      <w:r>
        <w:rPr>
          <w:rFonts w:hint="eastAsia" w:ascii="Times New Roman" w:hAnsi="Times New Roman" w:eastAsia="方正仿宋_GBK" w:cs="方正仿宋_GBK"/>
          <w:color w:val="auto"/>
          <w:kern w:val="0"/>
          <w:sz w:val="32"/>
          <w:szCs w:val="32"/>
          <w:shd w:val="clear" w:color="auto" w:fill="FFFFFF"/>
          <w:lang w:val="en-US" w:eastAsia="zh-CN"/>
        </w:rPr>
        <w:t>报价</w:t>
      </w:r>
      <w:r>
        <w:rPr>
          <w:rFonts w:ascii="Times New Roman" w:hAnsi="Times New Roman" w:eastAsia="方正仿宋_GBK" w:cs="方正仿宋_GBK"/>
          <w:color w:val="auto"/>
          <w:kern w:val="0"/>
          <w:sz w:val="32"/>
          <w:szCs w:val="32"/>
          <w:shd w:val="clear" w:color="auto" w:fill="FFFFFF"/>
        </w:rPr>
        <w:t>文件、资料都是准确和真实的，如有虚假或隐瞒，我方愿意承担一切法律责任。</w:t>
      </w:r>
    </w:p>
    <w:p>
      <w:pPr>
        <w:ind w:firstLine="640" w:firstLineChars="200"/>
        <w:jc w:val="left"/>
        <w:rPr>
          <w:rFonts w:hint="eastAsia" w:ascii="Times New Roman" w:hAnsi="Times New Roman" w:eastAsia="方正仿宋_GBK" w:cs="方正仿宋_GBK"/>
          <w:color w:val="auto"/>
          <w:kern w:val="0"/>
          <w:sz w:val="32"/>
          <w:szCs w:val="32"/>
          <w:shd w:val="clear" w:color="auto" w:fill="FFFFFF"/>
          <w:lang w:eastAsia="zh-CN"/>
        </w:rPr>
      </w:pPr>
      <w:r>
        <w:rPr>
          <w:rFonts w:ascii="Times New Roman" w:hAnsi="Times New Roman" w:eastAsia="方正仿宋_GBK" w:cs="方正仿宋_GBK"/>
          <w:color w:val="auto"/>
          <w:kern w:val="0"/>
          <w:sz w:val="32"/>
          <w:szCs w:val="32"/>
          <w:shd w:val="clear" w:color="auto" w:fill="FFFFFF"/>
        </w:rPr>
        <w:t>三、我方承诺按照</w:t>
      </w:r>
      <w:r>
        <w:rPr>
          <w:rFonts w:hint="eastAsia" w:ascii="Times New Roman" w:hAnsi="Times New Roman" w:eastAsia="方正仿宋_GBK" w:cs="方正仿宋_GBK"/>
          <w:color w:val="auto"/>
          <w:kern w:val="0"/>
          <w:sz w:val="32"/>
          <w:szCs w:val="32"/>
          <w:shd w:val="clear" w:color="auto" w:fill="FFFFFF"/>
          <w:lang w:val="en-US" w:eastAsia="zh-CN"/>
        </w:rPr>
        <w:t>公告</w:t>
      </w:r>
      <w:r>
        <w:rPr>
          <w:rFonts w:ascii="Times New Roman" w:hAnsi="Times New Roman" w:eastAsia="方正仿宋_GBK" w:cs="方正仿宋_GBK"/>
          <w:color w:val="auto"/>
          <w:kern w:val="0"/>
          <w:sz w:val="32"/>
          <w:szCs w:val="32"/>
          <w:shd w:val="clear" w:color="auto" w:fill="FFFFFF"/>
        </w:rPr>
        <w:t>要求，提供</w:t>
      </w:r>
      <w:r>
        <w:rPr>
          <w:rFonts w:hint="eastAsia" w:ascii="Times New Roman" w:hAnsi="Times New Roman" w:eastAsia="方正仿宋_GBK" w:cs="方正仿宋_GBK"/>
          <w:color w:val="auto"/>
          <w:kern w:val="0"/>
          <w:sz w:val="32"/>
          <w:szCs w:val="32"/>
          <w:shd w:val="clear" w:color="auto" w:fill="FFFFFF"/>
          <w:lang w:val="en-US" w:eastAsia="zh-CN"/>
        </w:rPr>
        <w:t>报价</w:t>
      </w:r>
      <w:r>
        <w:rPr>
          <w:rFonts w:ascii="Times New Roman" w:hAnsi="Times New Roman" w:eastAsia="方正仿宋_GBK" w:cs="方正仿宋_GBK"/>
          <w:color w:val="auto"/>
          <w:kern w:val="0"/>
          <w:sz w:val="32"/>
          <w:szCs w:val="32"/>
          <w:shd w:val="clear" w:color="auto" w:fill="FFFFFF"/>
        </w:rPr>
        <w:t>项目的技术服务</w:t>
      </w:r>
      <w:r>
        <w:rPr>
          <w:rFonts w:hint="eastAsia" w:ascii="Times New Roman" w:hAnsi="Times New Roman" w:eastAsia="方正仿宋_GBK" w:cs="方正仿宋_GBK"/>
          <w:color w:val="auto"/>
          <w:kern w:val="0"/>
          <w:sz w:val="32"/>
          <w:szCs w:val="32"/>
          <w:shd w:val="clear" w:color="auto" w:fill="FFFFFF"/>
          <w:lang w:eastAsia="zh-CN"/>
        </w:rPr>
        <w:t>。</w:t>
      </w:r>
    </w:p>
    <w:p>
      <w:pPr>
        <w:ind w:firstLine="640" w:firstLineChars="200"/>
        <w:jc w:val="left"/>
        <w:rPr>
          <w:rFonts w:ascii="Times New Roman" w:hAnsi="Times New Roman" w:eastAsia="方正仿宋_GBK" w:cs="方正仿宋_GBK"/>
          <w:color w:val="auto"/>
          <w:kern w:val="0"/>
          <w:sz w:val="32"/>
          <w:szCs w:val="32"/>
          <w:shd w:val="clear" w:color="auto" w:fill="FFFFFF"/>
        </w:rPr>
      </w:pPr>
      <w:r>
        <w:rPr>
          <w:rFonts w:hint="eastAsia" w:ascii="Times New Roman" w:hAnsi="Times New Roman" w:eastAsia="方正仿宋_GBK" w:cs="方正仿宋_GBK"/>
          <w:color w:val="auto"/>
          <w:kern w:val="0"/>
          <w:sz w:val="32"/>
          <w:szCs w:val="32"/>
          <w:shd w:val="clear" w:color="auto" w:fill="FFFFFF"/>
          <w:lang w:val="en-US" w:eastAsia="zh-CN"/>
        </w:rPr>
        <w:t>四</w:t>
      </w:r>
      <w:r>
        <w:rPr>
          <w:rFonts w:ascii="Times New Roman" w:hAnsi="Times New Roman" w:eastAsia="方正仿宋_GBK" w:cs="方正仿宋_GBK"/>
          <w:color w:val="auto"/>
          <w:kern w:val="0"/>
          <w:sz w:val="32"/>
          <w:szCs w:val="32"/>
          <w:shd w:val="clear" w:color="auto" w:fill="FFFFFF"/>
        </w:rPr>
        <w:t>、我方报价为闭口价。即在</w:t>
      </w:r>
      <w:r>
        <w:rPr>
          <w:rFonts w:hint="eastAsia" w:ascii="Times New Roman" w:hAnsi="Times New Roman" w:eastAsia="方正仿宋_GBK" w:cs="方正仿宋_GBK"/>
          <w:color w:val="auto"/>
          <w:kern w:val="0"/>
          <w:sz w:val="32"/>
          <w:szCs w:val="32"/>
          <w:shd w:val="clear" w:color="auto" w:fill="FFFFFF"/>
          <w:lang w:val="en-US" w:eastAsia="zh-CN"/>
        </w:rPr>
        <w:t>报价</w:t>
      </w:r>
      <w:r>
        <w:rPr>
          <w:rFonts w:ascii="Times New Roman" w:hAnsi="Times New Roman" w:eastAsia="方正仿宋_GBK" w:cs="方正仿宋_GBK"/>
          <w:color w:val="auto"/>
          <w:kern w:val="0"/>
          <w:sz w:val="32"/>
          <w:szCs w:val="32"/>
          <w:shd w:val="clear" w:color="auto" w:fill="FFFFFF"/>
        </w:rPr>
        <w:t>有效期和合同有效期内，该报价固定不变。</w:t>
      </w:r>
    </w:p>
    <w:p>
      <w:pPr>
        <w:ind w:firstLine="640" w:firstLineChars="200"/>
        <w:jc w:val="left"/>
        <w:rPr>
          <w:rFonts w:ascii="Times New Roman" w:hAnsi="Times New Roman" w:eastAsia="方正仿宋_GBK" w:cs="方正仿宋_GBK"/>
          <w:color w:val="auto"/>
          <w:kern w:val="0"/>
          <w:sz w:val="32"/>
          <w:szCs w:val="32"/>
          <w:shd w:val="clear" w:color="auto" w:fill="FFFFFF"/>
        </w:rPr>
      </w:pPr>
      <w:r>
        <w:rPr>
          <w:rFonts w:hint="eastAsia" w:ascii="Times New Roman" w:hAnsi="Times New Roman" w:eastAsia="方正仿宋_GBK" w:cs="方正仿宋_GBK"/>
          <w:color w:val="auto"/>
          <w:kern w:val="0"/>
          <w:sz w:val="32"/>
          <w:szCs w:val="32"/>
          <w:shd w:val="clear" w:color="auto" w:fill="FFFFFF"/>
          <w:lang w:val="en-US" w:eastAsia="zh-CN"/>
        </w:rPr>
        <w:t>五</w:t>
      </w:r>
      <w:r>
        <w:rPr>
          <w:rFonts w:ascii="Times New Roman" w:hAnsi="Times New Roman" w:eastAsia="方正仿宋_GBK" w:cs="方正仿宋_GBK"/>
          <w:color w:val="auto"/>
          <w:kern w:val="0"/>
          <w:sz w:val="32"/>
          <w:szCs w:val="32"/>
          <w:shd w:val="clear" w:color="auto" w:fill="FFFFFF"/>
        </w:rPr>
        <w:t>、如果我方中</w:t>
      </w:r>
      <w:r>
        <w:rPr>
          <w:rFonts w:hint="eastAsia" w:ascii="Times New Roman" w:hAnsi="Times New Roman" w:eastAsia="方正仿宋_GBK" w:cs="方正仿宋_GBK"/>
          <w:color w:val="auto"/>
          <w:kern w:val="0"/>
          <w:sz w:val="32"/>
          <w:szCs w:val="32"/>
          <w:shd w:val="clear" w:color="auto" w:fill="FFFFFF"/>
          <w:lang w:val="en-US" w:eastAsia="zh-CN"/>
        </w:rPr>
        <w:t>选</w:t>
      </w:r>
      <w:r>
        <w:rPr>
          <w:rFonts w:ascii="Times New Roman" w:hAnsi="Times New Roman" w:eastAsia="方正仿宋_GBK" w:cs="方正仿宋_GBK"/>
          <w:color w:val="auto"/>
          <w:kern w:val="0"/>
          <w:sz w:val="32"/>
          <w:szCs w:val="32"/>
          <w:shd w:val="clear" w:color="auto" w:fill="FFFFFF"/>
        </w:rPr>
        <w:t>，我方将履行</w:t>
      </w:r>
      <w:r>
        <w:rPr>
          <w:rFonts w:hint="eastAsia" w:ascii="Times New Roman" w:hAnsi="Times New Roman" w:eastAsia="方正仿宋_GBK" w:cs="方正仿宋_GBK"/>
          <w:color w:val="auto"/>
          <w:kern w:val="0"/>
          <w:sz w:val="32"/>
          <w:szCs w:val="32"/>
          <w:shd w:val="clear" w:color="auto" w:fill="FFFFFF"/>
          <w:lang w:val="en-US" w:eastAsia="zh-CN"/>
        </w:rPr>
        <w:t>公告</w:t>
      </w:r>
      <w:r>
        <w:rPr>
          <w:rFonts w:ascii="Times New Roman" w:hAnsi="Times New Roman" w:eastAsia="方正仿宋_GBK" w:cs="方正仿宋_GBK"/>
          <w:color w:val="auto"/>
          <w:kern w:val="0"/>
          <w:sz w:val="32"/>
          <w:szCs w:val="32"/>
          <w:shd w:val="clear" w:color="auto" w:fill="FFFFFF"/>
        </w:rPr>
        <w:t>中规定的各项要求以及我方</w:t>
      </w:r>
      <w:r>
        <w:rPr>
          <w:rFonts w:hint="eastAsia" w:ascii="Times New Roman" w:hAnsi="Times New Roman" w:eastAsia="方正仿宋_GBK" w:cs="方正仿宋_GBK"/>
          <w:color w:val="auto"/>
          <w:kern w:val="0"/>
          <w:sz w:val="32"/>
          <w:szCs w:val="32"/>
          <w:shd w:val="clear" w:color="auto" w:fill="FFFFFF"/>
          <w:lang w:val="en-US" w:eastAsia="zh-CN"/>
        </w:rPr>
        <w:t>报价</w:t>
      </w:r>
      <w:r>
        <w:rPr>
          <w:rFonts w:ascii="Times New Roman" w:hAnsi="Times New Roman" w:eastAsia="方正仿宋_GBK" w:cs="方正仿宋_GBK"/>
          <w:color w:val="auto"/>
          <w:kern w:val="0"/>
          <w:sz w:val="32"/>
          <w:szCs w:val="32"/>
          <w:shd w:val="clear" w:color="auto" w:fill="FFFFFF"/>
        </w:rPr>
        <w:t>文件的各项承诺，</w:t>
      </w:r>
      <w:r>
        <w:rPr>
          <w:rFonts w:hint="eastAsia" w:ascii="Times New Roman" w:hAnsi="Times New Roman" w:eastAsia="方正仿宋_GBK" w:cs="方正仿宋_GBK"/>
          <w:color w:val="auto"/>
          <w:kern w:val="0"/>
          <w:sz w:val="32"/>
          <w:szCs w:val="32"/>
          <w:shd w:val="clear" w:color="auto" w:fill="FFFFFF"/>
          <w:lang w:val="en-US" w:eastAsia="zh-CN"/>
        </w:rPr>
        <w:t>并按照</w:t>
      </w:r>
      <w:r>
        <w:rPr>
          <w:rFonts w:ascii="Times New Roman" w:hAnsi="Times New Roman" w:eastAsia="方正仿宋_GBK" w:cs="方正仿宋_GBK"/>
          <w:color w:val="auto"/>
          <w:kern w:val="0"/>
          <w:sz w:val="32"/>
          <w:szCs w:val="32"/>
          <w:shd w:val="clear" w:color="auto" w:fill="FFFFFF"/>
        </w:rPr>
        <w:t>《</w:t>
      </w:r>
      <w:r>
        <w:rPr>
          <w:rFonts w:hint="eastAsia" w:ascii="Times New Roman" w:hAnsi="Times New Roman" w:eastAsia="方正仿宋_GBK" w:cs="方正仿宋_GBK"/>
          <w:color w:val="auto"/>
          <w:kern w:val="0"/>
          <w:sz w:val="32"/>
          <w:szCs w:val="32"/>
          <w:shd w:val="clear" w:color="auto" w:fill="FFFFFF"/>
        </w:rPr>
        <w:t>民法典</w:t>
      </w:r>
      <w:r>
        <w:rPr>
          <w:rFonts w:ascii="Times New Roman" w:hAnsi="Times New Roman" w:eastAsia="方正仿宋_GBK" w:cs="方正仿宋_GBK"/>
          <w:color w:val="auto"/>
          <w:kern w:val="0"/>
          <w:sz w:val="32"/>
          <w:szCs w:val="32"/>
          <w:shd w:val="clear" w:color="auto" w:fill="FFFFFF"/>
        </w:rPr>
        <w:t>》及合同约定条款承担我方责任。</w:t>
      </w:r>
    </w:p>
    <w:p>
      <w:pPr>
        <w:ind w:firstLine="640" w:firstLineChars="200"/>
        <w:jc w:val="left"/>
        <w:rPr>
          <w:rFonts w:ascii="Times New Roman" w:hAnsi="Times New Roman" w:eastAsia="方正仿宋_GBK" w:cs="方正仿宋_GBK"/>
          <w:color w:val="auto"/>
          <w:kern w:val="0"/>
          <w:sz w:val="32"/>
          <w:szCs w:val="32"/>
          <w:shd w:val="clear" w:color="auto" w:fill="FFFFFF"/>
        </w:rPr>
      </w:pPr>
    </w:p>
    <w:p>
      <w:pPr>
        <w:ind w:firstLine="4800" w:firstLineChars="1500"/>
        <w:jc w:val="left"/>
        <w:rPr>
          <w:rFonts w:ascii="Times New Roman" w:hAnsi="Times New Roman" w:eastAsia="方正仿宋_GBK" w:cs="方正仿宋_GBK"/>
          <w:color w:val="auto"/>
          <w:kern w:val="0"/>
          <w:sz w:val="32"/>
          <w:szCs w:val="32"/>
          <w:shd w:val="clear" w:color="auto" w:fill="FFFFFF"/>
        </w:rPr>
      </w:pPr>
    </w:p>
    <w:p>
      <w:pPr>
        <w:ind w:firstLine="5120" w:firstLineChars="1600"/>
        <w:jc w:val="left"/>
        <w:rPr>
          <w:rFonts w:ascii="Times New Roman" w:hAnsi="Times New Roman" w:eastAsia="方正仿宋_GBK" w:cs="方正仿宋_GBK"/>
          <w:color w:val="auto"/>
          <w:kern w:val="0"/>
          <w:sz w:val="32"/>
          <w:szCs w:val="32"/>
          <w:shd w:val="clear" w:color="auto" w:fill="FFFFFF"/>
        </w:rPr>
      </w:pPr>
      <w:r>
        <w:rPr>
          <w:rFonts w:ascii="Times New Roman" w:hAnsi="Times New Roman" w:eastAsia="方正仿宋_GBK" w:cs="方正仿宋_GBK"/>
          <w:color w:val="auto"/>
          <w:kern w:val="0"/>
          <w:sz w:val="32"/>
          <w:szCs w:val="32"/>
          <w:shd w:val="clear" w:color="auto" w:fill="FFFFFF"/>
        </w:rPr>
        <w:t>（</w:t>
      </w:r>
      <w:r>
        <w:rPr>
          <w:rFonts w:hint="eastAsia" w:ascii="Times New Roman" w:hAnsi="Times New Roman" w:eastAsia="方正仿宋_GBK" w:cs="方正仿宋_GBK"/>
          <w:color w:val="auto"/>
          <w:kern w:val="0"/>
          <w:sz w:val="32"/>
          <w:szCs w:val="32"/>
          <w:shd w:val="clear" w:color="auto" w:fill="FFFFFF"/>
          <w:lang w:val="en-US" w:eastAsia="zh-CN"/>
        </w:rPr>
        <w:t>报价</w:t>
      </w:r>
      <w:r>
        <w:rPr>
          <w:rFonts w:ascii="Times New Roman" w:hAnsi="Times New Roman" w:eastAsia="方正仿宋_GBK" w:cs="方正仿宋_GBK"/>
          <w:color w:val="auto"/>
          <w:kern w:val="0"/>
          <w:sz w:val="32"/>
          <w:szCs w:val="32"/>
          <w:shd w:val="clear" w:color="auto" w:fill="FFFFFF"/>
        </w:rPr>
        <w:t>人公章）</w:t>
      </w:r>
    </w:p>
    <w:p>
      <w:pPr>
        <w:widowControl/>
        <w:spacing w:line="540" w:lineRule="exact"/>
        <w:ind w:firstLine="5440" w:firstLineChars="1700"/>
        <w:jc w:val="left"/>
        <w:rPr>
          <w:rFonts w:ascii="Times New Roman" w:hAnsi="Times New Roman" w:eastAsia="方正仿宋_GBK" w:cs="方正仿宋_GBK"/>
          <w:color w:val="auto"/>
          <w:kern w:val="0"/>
          <w:sz w:val="32"/>
          <w:szCs w:val="32"/>
          <w:shd w:val="clear" w:color="auto" w:fill="FFFFFF"/>
        </w:rPr>
      </w:pPr>
      <w:r>
        <w:rPr>
          <w:rFonts w:ascii="Times New Roman" w:hAnsi="Times New Roman" w:eastAsia="方正仿宋_GBK" w:cs="方正仿宋_GBK"/>
          <w:color w:val="auto"/>
          <w:kern w:val="0"/>
          <w:sz w:val="32"/>
          <w:szCs w:val="32"/>
          <w:shd w:val="clear" w:color="auto" w:fill="FFFFFF"/>
        </w:rPr>
        <w:t>年</w:t>
      </w:r>
      <w:r>
        <w:rPr>
          <w:rFonts w:hint="eastAsia" w:ascii="Times New Roman" w:hAnsi="Times New Roman" w:eastAsia="方正仿宋_GBK" w:cs="方正仿宋_GBK"/>
          <w:color w:val="auto"/>
          <w:kern w:val="0"/>
          <w:sz w:val="32"/>
          <w:szCs w:val="32"/>
          <w:shd w:val="clear" w:color="auto" w:fill="FFFFFF"/>
        </w:rPr>
        <w:t xml:space="preserve">  </w:t>
      </w:r>
      <w:r>
        <w:rPr>
          <w:rFonts w:ascii="Times New Roman" w:hAnsi="Times New Roman" w:eastAsia="方正仿宋_GBK" w:cs="方正仿宋_GBK"/>
          <w:color w:val="auto"/>
          <w:kern w:val="0"/>
          <w:sz w:val="32"/>
          <w:szCs w:val="32"/>
          <w:shd w:val="clear" w:color="auto" w:fill="FFFFFF"/>
        </w:rPr>
        <w:t>月</w:t>
      </w:r>
      <w:r>
        <w:rPr>
          <w:rFonts w:hint="eastAsia" w:ascii="Times New Roman" w:hAnsi="Times New Roman" w:eastAsia="方正仿宋_GBK" w:cs="方正仿宋_GBK"/>
          <w:color w:val="auto"/>
          <w:kern w:val="0"/>
          <w:sz w:val="32"/>
          <w:szCs w:val="32"/>
          <w:shd w:val="clear" w:color="auto" w:fill="FFFFFF"/>
        </w:rPr>
        <w:t xml:space="preserve">  </w:t>
      </w:r>
      <w:r>
        <w:rPr>
          <w:rFonts w:ascii="Times New Roman" w:hAnsi="Times New Roman" w:eastAsia="方正仿宋_GBK" w:cs="方正仿宋_GBK"/>
          <w:color w:val="auto"/>
          <w:kern w:val="0"/>
          <w:sz w:val="32"/>
          <w:szCs w:val="32"/>
          <w:shd w:val="clear" w:color="auto" w:fill="FFFFFF"/>
        </w:rPr>
        <w:t>日</w:t>
      </w:r>
    </w:p>
    <w:p>
      <w:pPr>
        <w:pStyle w:val="2"/>
        <w:rPr>
          <w:rFonts w:ascii="Times New Roman" w:hAnsi="Times New Roman" w:eastAsia="方正仿宋_GBK" w:cs="方正仿宋_GBK"/>
          <w:color w:val="auto"/>
          <w:kern w:val="0"/>
          <w:sz w:val="32"/>
          <w:szCs w:val="32"/>
          <w:shd w:val="clear" w:color="auto" w:fill="FFFFFF"/>
        </w:rPr>
      </w:pPr>
    </w:p>
    <w:p>
      <w:pPr>
        <w:pStyle w:val="2"/>
        <w:rPr>
          <w:rFonts w:hint="eastAsia" w:ascii="Times New Roman" w:hAnsi="Times New Roman" w:eastAsia="方正仿宋_GBK" w:cs="方正仿宋_GBK"/>
          <w:color w:val="auto"/>
          <w:kern w:val="0"/>
          <w:sz w:val="32"/>
          <w:szCs w:val="32"/>
          <w:shd w:val="clear" w:color="auto" w:fill="FFFFFF"/>
          <w:lang w:val="en-US" w:eastAsia="zh-CN"/>
        </w:rPr>
      </w:pPr>
      <w:r>
        <w:rPr>
          <w:rFonts w:hint="eastAsia" w:ascii="Times New Roman" w:hAnsi="Times New Roman" w:eastAsia="方正仿宋_GBK" w:cs="方正仿宋_GBK"/>
          <w:color w:val="auto"/>
          <w:kern w:val="0"/>
          <w:sz w:val="32"/>
          <w:szCs w:val="32"/>
          <w:shd w:val="clear" w:color="auto" w:fill="FFFFFF"/>
          <w:lang w:val="en-US" w:eastAsia="zh-CN"/>
        </w:rPr>
        <w:t>附件2：</w:t>
      </w:r>
    </w:p>
    <w:p>
      <w:pPr>
        <w:rPr>
          <w:rFonts w:hint="eastAsia"/>
          <w:color w:val="auto"/>
          <w:lang w:val="en-US" w:eastAsia="zh-CN"/>
        </w:rPr>
      </w:pPr>
    </w:p>
    <w:p>
      <w:pPr>
        <w:keepNext w:val="0"/>
        <w:keepLines w:val="0"/>
        <w:pageBreakBefore w:val="0"/>
        <w:kinsoku/>
        <w:overflowPunct/>
        <w:topLinePunct w:val="0"/>
        <w:autoSpaceDE/>
        <w:autoSpaceDN/>
        <w:bidi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XXXXXX 有限公司</w:t>
      </w:r>
    </w:p>
    <w:p>
      <w:pPr>
        <w:keepNext w:val="0"/>
        <w:keepLines w:val="0"/>
        <w:pageBreakBefore w:val="0"/>
        <w:kinsoku/>
        <w:overflowPunct/>
        <w:topLinePunct w:val="0"/>
        <w:autoSpaceDE/>
        <w:autoSpaceDN/>
        <w:bidi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仓储设施设备维修改造及功能提升项目（第一批）可行性研究报告技术审查服务报价函</w:t>
      </w:r>
    </w:p>
    <w:p>
      <w:pPr>
        <w:pStyle w:val="2"/>
        <w:jc w:val="center"/>
        <w:rPr>
          <w:rFonts w:hint="eastAsia"/>
          <w:lang w:val="en-US" w:eastAsia="zh-CN"/>
        </w:rPr>
      </w:pPr>
      <w:r>
        <w:rPr>
          <w:rFonts w:hint="eastAsia" w:ascii="方正小标宋_GBK" w:hAnsi="方正小标宋_GBK" w:eastAsia="方正小标宋_GBK" w:cs="方正小标宋_GBK"/>
          <w:sz w:val="44"/>
          <w:szCs w:val="44"/>
          <w:lang w:val="en-US" w:eastAsia="zh-CN"/>
        </w:rPr>
        <w:t>（第二次）</w:t>
      </w:r>
    </w:p>
    <w:p>
      <w:pPr>
        <w:rPr>
          <w:rFonts w:hint="eastAsia" w:ascii="Times New Roman" w:hAnsi="Times New Roman" w:eastAsia="方正仿宋_GBK" w:cs="方正仿宋_GBK"/>
          <w:color w:val="auto"/>
          <w:kern w:val="0"/>
          <w:sz w:val="32"/>
          <w:szCs w:val="32"/>
          <w:shd w:val="clear" w:color="auto" w:fill="FFFFFF"/>
          <w:lang w:val="en-US" w:eastAsia="zh-CN"/>
        </w:rPr>
      </w:pPr>
      <w:bookmarkStart w:id="1" w:name="_GoBack"/>
      <w:bookmarkEnd w:id="1"/>
    </w:p>
    <w:p>
      <w:pPr>
        <w:keepNext w:val="0"/>
        <w:keepLines w:val="0"/>
        <w:pageBreakBefore w:val="0"/>
        <w:widowControl w:val="0"/>
        <w:kinsoku/>
        <w:wordWrap/>
        <w:overflowPunct/>
        <w:topLinePunct w:val="0"/>
        <w:bidi w:val="0"/>
        <w:snapToGrid/>
        <w:spacing w:line="560" w:lineRule="exact"/>
        <w:ind w:left="0" w:leftChars="0" w:right="0"/>
        <w:textAlignment w:val="auto"/>
        <w:rPr>
          <w:rFonts w:hint="eastAsia" w:ascii="方正仿宋_GBK" w:hAnsi="方正仿宋_GBK" w:eastAsia="方正仿宋_GBK" w:cs="方正仿宋_GBK"/>
          <w:b w:val="0"/>
          <w:bCs w:val="0"/>
          <w:color w:val="auto"/>
          <w:sz w:val="32"/>
          <w:szCs w:val="32"/>
          <w:u w:val="single"/>
          <w:lang w:eastAsia="zh-CN"/>
        </w:rPr>
      </w:pPr>
      <w:r>
        <w:rPr>
          <w:rFonts w:hint="eastAsia" w:ascii="方正仿宋_GBK" w:eastAsia="方正仿宋_GBK" w:hAnsiTheme="minorEastAsia" w:cstheme="minorEastAsia"/>
          <w:color w:val="auto"/>
          <w:sz w:val="32"/>
          <w:szCs w:val="32"/>
        </w:rPr>
        <w:t>重庆市储备粮管理有限公司：</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ascii="方正仿宋_GBK" w:eastAsia="方正仿宋_GBK"/>
          <w:color w:val="auto"/>
          <w:sz w:val="32"/>
          <w:szCs w:val="32"/>
          <w:u w:val="single"/>
        </w:rPr>
      </w:pPr>
      <w:r>
        <w:rPr>
          <w:rFonts w:hint="eastAsia" w:ascii="方正仿宋_GBK" w:eastAsia="方正仿宋_GBK" w:hAnsiTheme="minorEastAsia" w:cstheme="minorEastAsia"/>
          <w:color w:val="auto"/>
          <w:sz w:val="32"/>
          <w:szCs w:val="32"/>
          <w:lang w:val="en-US" w:eastAsia="zh-CN"/>
        </w:rPr>
        <w:t>贵</w:t>
      </w:r>
      <w:r>
        <w:rPr>
          <w:rFonts w:hint="eastAsia" w:ascii="方正仿宋_GBK" w:eastAsia="方正仿宋_GBK" w:hAnsiTheme="minorEastAsia" w:cstheme="minorEastAsia"/>
          <w:color w:val="auto"/>
          <w:sz w:val="32"/>
          <w:szCs w:val="32"/>
        </w:rPr>
        <w:t>司公开询价函已收悉，经我司综合考虑，结合我司实力，现对重庆市储备粮管理有限公司仓储设施设备维修改造及功能提升项目（第一批）可行性研究报告技术审查服务进行报价。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一、</w:t>
      </w:r>
      <w:r>
        <w:rPr>
          <w:rFonts w:hint="eastAsia" w:ascii="方正黑体_GBK" w:hAnsi="方正黑体_GBK" w:eastAsia="方正黑体_GBK" w:cs="方正黑体_GBK"/>
          <w:b w:val="0"/>
          <w:bCs w:val="0"/>
          <w:color w:val="auto"/>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重庆市储备粮管理有限公司</w:t>
      </w:r>
      <w:r>
        <w:rPr>
          <w:rFonts w:hint="eastAsia" w:ascii="方正仿宋_GBK" w:eastAsia="方正仿宋_GBK"/>
          <w:color w:val="auto"/>
          <w:sz w:val="32"/>
          <w:szCs w:val="32"/>
        </w:rPr>
        <w:t>仓储设施设备维修改造及功能提升项目（第一批）可行性研究报告技术审查</w:t>
      </w:r>
      <w:r>
        <w:rPr>
          <w:rFonts w:hint="eastAsia" w:ascii="方正仿宋_GBK" w:eastAsia="方正仿宋_GBK"/>
          <w:color w:val="auto"/>
          <w:sz w:val="32"/>
          <w:szCs w:val="32"/>
          <w:lang w:val="en-US" w:eastAsia="zh-CN"/>
        </w:rPr>
        <w:t>服务。</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b w:val="0"/>
          <w:bCs w:val="0"/>
          <w:color w:val="auto"/>
          <w:sz w:val="32"/>
          <w:szCs w:val="32"/>
        </w:rPr>
        <w:t>项目</w:t>
      </w:r>
      <w:r>
        <w:rPr>
          <w:rFonts w:hint="eastAsia" w:ascii="方正黑体_GBK" w:hAnsi="方正黑体_GBK" w:eastAsia="方正黑体_GBK" w:cs="方正黑体_GBK"/>
          <w:b w:val="0"/>
          <w:bCs w:val="0"/>
          <w:color w:val="auto"/>
          <w:sz w:val="32"/>
          <w:szCs w:val="32"/>
        </w:rPr>
        <w:t>概况</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（一）项目实施内容</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重庆市储备粮管理有限公司</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家子企业的</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lang w:eastAsia="zh-CN"/>
        </w:rPr>
        <w:t>个</w:t>
      </w:r>
      <w:r>
        <w:rPr>
          <w:rFonts w:hint="eastAsia" w:ascii="Times New Roman" w:hAnsi="Times New Roman" w:eastAsia="方正仿宋_GBK" w:cs="Times New Roman"/>
          <w:color w:val="auto"/>
          <w:sz w:val="32"/>
          <w:szCs w:val="32"/>
          <w:lang w:val="en-US" w:eastAsia="zh-CN"/>
        </w:rPr>
        <w:t>储备库</w:t>
      </w:r>
      <w:r>
        <w:rPr>
          <w:rFonts w:hint="default" w:ascii="Times New Roman" w:hAnsi="Times New Roman" w:eastAsia="方正仿宋_GBK" w:cs="Times New Roman"/>
          <w:color w:val="auto"/>
          <w:sz w:val="32"/>
          <w:szCs w:val="32"/>
          <w:lang w:eastAsia="zh-CN"/>
        </w:rPr>
        <w:t>实施仓储设施设备维修改造及功能提升，主要内容</w:t>
      </w:r>
      <w:r>
        <w:rPr>
          <w:rFonts w:hint="eastAsia" w:ascii="Times New Roman" w:hAnsi="Times New Roman" w:eastAsia="方正仿宋_GBK" w:cs="Times New Roman"/>
          <w:color w:val="auto"/>
          <w:sz w:val="32"/>
          <w:szCs w:val="32"/>
          <w:lang w:val="en-US" w:eastAsia="zh-CN"/>
        </w:rPr>
        <w:t>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一）一般维修项目：局部简单维修，包括粮仓地面、屋顶、墙体、步梯及门窗等维修。（二）大修改造项目：保温隔热、防潮防漏、配电设施、库区环境整治等。（三）功能提升项目：配置先进适用的粮情监测、机械通风、环流熏蒸、低温储粮等仓储作业设备和信息技术，提升粮情监测、机械通风、环流熏蒸、低温储粮等科技储粮水平。（四）设备购置：购买设备来提升进出粮作业和检测工作。</w:t>
      </w:r>
      <w:r>
        <w:rPr>
          <w:rFonts w:hint="eastAsia" w:ascii="Times New Roman" w:hAnsi="Times New Roman" w:eastAsia="方正仿宋_GBK" w:cs="Times New Roman"/>
          <w:color w:val="auto"/>
          <w:sz w:val="32"/>
          <w:szCs w:val="32"/>
          <w:lang w:val="en-US" w:eastAsia="zh-CN"/>
        </w:rPr>
        <w:t>该</w:t>
      </w:r>
      <w:r>
        <w:rPr>
          <w:rFonts w:hint="default" w:ascii="Times New Roman" w:hAnsi="Times New Roman" w:eastAsia="方正仿宋_GBK" w:cs="Times New Roman"/>
          <w:color w:val="auto"/>
          <w:sz w:val="32"/>
          <w:szCs w:val="32"/>
          <w:lang w:eastAsia="zh-CN"/>
        </w:rPr>
        <w:t>项目总投资约</w:t>
      </w:r>
      <w:r>
        <w:rPr>
          <w:rFonts w:hint="default" w:ascii="Times New Roman" w:hAnsi="Times New Roman" w:eastAsia="方正仿宋_GBK" w:cs="Times New Roman"/>
          <w:color w:val="auto"/>
          <w:sz w:val="32"/>
          <w:szCs w:val="32"/>
          <w:highlight w:val="none"/>
          <w:lang w:val="en-US" w:eastAsia="zh-CN"/>
        </w:rPr>
        <w:t>6636.92万元</w:t>
      </w:r>
      <w:r>
        <w:rPr>
          <w:rFonts w:hint="default" w:ascii="Times New Roman" w:hAnsi="Times New Roman" w:eastAsia="方正仿宋_GBK" w:cs="Times New Roman"/>
          <w:color w:val="auto"/>
          <w:sz w:val="32"/>
          <w:szCs w:val="32"/>
          <w:lang w:eastAsia="zh-CN"/>
        </w:rPr>
        <w:t>，最终建设规模、内容、投资以实际为准。</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项目实施地点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重庆市高新区、永川区、荣昌区、铜梁区、长寿区、垫江县、忠县、丰都县、万州区、云阳县、开州区、秀山</w:t>
      </w:r>
      <w:r>
        <w:rPr>
          <w:rFonts w:hint="eastAsia"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rPr>
        <w:t>、黔江区。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技术审查服务内容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仿宋_GBK" w:hAnsi="方正仿宋_GBK" w:eastAsia="方正仿宋_GBK" w:cs="方正仿宋_GBK"/>
          <w:color w:val="auto"/>
          <w:sz w:val="32"/>
          <w:szCs w:val="32"/>
          <w:u w:val="none"/>
          <w:lang w:val="en-US" w:eastAsia="zh-CN"/>
        </w:rPr>
        <w:t>包</w:t>
      </w:r>
      <w:r>
        <w:rPr>
          <w:rFonts w:hint="eastAsia" w:ascii="Times New Roman" w:hAnsi="Times New Roman" w:eastAsia="方正仿宋_GBK" w:cs="Times New Roman"/>
          <w:color w:val="auto"/>
          <w:sz w:val="32"/>
          <w:szCs w:val="32"/>
          <w:u w:val="none"/>
          <w:lang w:val="en-US" w:eastAsia="zh-CN"/>
        </w:rPr>
        <w:t>括但不限于</w:t>
      </w:r>
      <w:r>
        <w:rPr>
          <w:rFonts w:hint="eastAsia" w:ascii="Times New Roman" w:hAnsi="Times New Roman" w:eastAsia="方正仿宋_GBK" w:cs="Times New Roman"/>
          <w:color w:val="auto"/>
          <w:sz w:val="32"/>
          <w:szCs w:val="32"/>
          <w:lang w:val="en-US" w:eastAsia="zh-CN"/>
        </w:rPr>
        <w:t>对</w:t>
      </w:r>
      <w:r>
        <w:rPr>
          <w:rFonts w:hint="eastAsia" w:ascii="方正仿宋_GBK" w:eastAsia="方正仿宋_GBK"/>
          <w:color w:val="auto"/>
          <w:sz w:val="32"/>
          <w:szCs w:val="32"/>
        </w:rPr>
        <w:t>仓储设施设备维修改造及功能提升项目（第一批）可行性研究报告</w:t>
      </w:r>
      <w:r>
        <w:rPr>
          <w:rFonts w:hint="eastAsia" w:ascii="Times New Roman" w:hAnsi="Times New Roman" w:eastAsia="方正仿宋_GBK" w:cs="Times New Roman"/>
          <w:color w:val="auto"/>
          <w:sz w:val="32"/>
          <w:szCs w:val="32"/>
          <w:lang w:val="en-US" w:eastAsia="zh-CN"/>
        </w:rPr>
        <w:t>进行技术审查，开展现场踏勘和复核，召开专家论证会，出具技术审查报告，起草项目会议材料及可研批复等与技术审查相关联的服务。</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三</w:t>
      </w:r>
      <w:r>
        <w:rPr>
          <w:rFonts w:hint="eastAsia" w:ascii="方正黑体_GBK" w:hAnsi="方正黑体_GBK" w:eastAsia="方正黑体_GBK" w:cs="方正黑体_GBK"/>
          <w:b w:val="0"/>
          <w:bCs w:val="0"/>
          <w:color w:val="auto"/>
          <w:sz w:val="32"/>
          <w:szCs w:val="32"/>
        </w:rPr>
        <w:t>、服务期限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rPr>
        <w:t>合同签订后，</w:t>
      </w:r>
      <w:r>
        <w:rPr>
          <w:rFonts w:hint="eastAsia" w:ascii="方正仿宋_GBK" w:eastAsia="方正仿宋_GBK"/>
          <w:color w:val="auto"/>
          <w:sz w:val="32"/>
          <w:szCs w:val="32"/>
          <w:lang w:val="en-US" w:eastAsia="zh-CN"/>
        </w:rPr>
        <w:t>我司</w:t>
      </w:r>
      <w:r>
        <w:rPr>
          <w:rFonts w:hint="eastAsia" w:ascii="方正仿宋_GBK" w:eastAsia="方正仿宋_GBK"/>
          <w:color w:val="auto"/>
          <w:sz w:val="32"/>
          <w:szCs w:val="32"/>
        </w:rPr>
        <w:t>在收到</w:t>
      </w:r>
      <w:r>
        <w:rPr>
          <w:rFonts w:hint="eastAsia" w:ascii="方正仿宋_GBK" w:eastAsia="方正仿宋_GBK"/>
          <w:color w:val="auto"/>
          <w:sz w:val="32"/>
          <w:szCs w:val="32"/>
          <w:lang w:val="en-US" w:eastAsia="zh-CN"/>
        </w:rPr>
        <w:t>贵单位</w:t>
      </w:r>
      <w:r>
        <w:rPr>
          <w:rFonts w:hint="eastAsia" w:ascii="方正仿宋_GBK" w:eastAsia="方正仿宋_GBK"/>
          <w:color w:val="auto"/>
          <w:sz w:val="32"/>
          <w:szCs w:val="32"/>
        </w:rPr>
        <w:t>提供的基础资料后10个工作日内完成</w:t>
      </w:r>
      <w:r>
        <w:rPr>
          <w:rFonts w:hint="eastAsia" w:ascii="方正仿宋_GBK" w:eastAsia="方正仿宋_GBK"/>
          <w:color w:val="auto"/>
          <w:sz w:val="32"/>
          <w:szCs w:val="32"/>
          <w:lang w:val="en-US" w:eastAsia="zh-CN"/>
        </w:rPr>
        <w:t>技术审查</w:t>
      </w:r>
      <w:r>
        <w:rPr>
          <w:rFonts w:hint="eastAsia" w:ascii="方正仿宋_GBK" w:eastAsia="方正仿宋_GBK"/>
          <w:color w:val="auto"/>
          <w:sz w:val="32"/>
          <w:szCs w:val="32"/>
        </w:rPr>
        <w:t>初稿。</w:t>
      </w:r>
      <w:r>
        <w:rPr>
          <w:rFonts w:hint="eastAsia" w:ascii="方正仿宋_GBK" w:eastAsia="方正仿宋_GBK"/>
          <w:color w:val="auto"/>
          <w:sz w:val="32"/>
          <w:szCs w:val="32"/>
          <w:lang w:val="en-US" w:eastAsia="zh-CN"/>
        </w:rPr>
        <w:t>贵单位</w:t>
      </w:r>
      <w:r>
        <w:rPr>
          <w:rFonts w:hint="eastAsia" w:ascii="方正仿宋_GBK" w:eastAsia="方正仿宋_GBK"/>
          <w:color w:val="auto"/>
          <w:sz w:val="32"/>
          <w:szCs w:val="32"/>
        </w:rPr>
        <w:t>在收到</w:t>
      </w:r>
      <w:r>
        <w:rPr>
          <w:rFonts w:hint="eastAsia" w:ascii="方正仿宋_GBK" w:eastAsia="方正仿宋_GBK"/>
          <w:color w:val="auto"/>
          <w:sz w:val="32"/>
          <w:szCs w:val="32"/>
          <w:lang w:val="en-US" w:eastAsia="zh-CN"/>
        </w:rPr>
        <w:t>我司</w:t>
      </w:r>
      <w:r>
        <w:rPr>
          <w:rFonts w:hint="eastAsia" w:ascii="方正仿宋_GBK" w:eastAsia="方正仿宋_GBK"/>
          <w:color w:val="auto"/>
          <w:sz w:val="32"/>
          <w:szCs w:val="32"/>
        </w:rPr>
        <w:t>提交的初稿后</w:t>
      </w:r>
      <w:r>
        <w:rPr>
          <w:rFonts w:hint="eastAsia" w:ascii="方正仿宋_GBK" w:eastAsia="方正仿宋_GBK"/>
          <w:color w:val="auto"/>
          <w:sz w:val="32"/>
          <w:szCs w:val="32"/>
          <w:lang w:val="en-US" w:eastAsia="zh-CN"/>
        </w:rPr>
        <w:t>20</w:t>
      </w:r>
      <w:r>
        <w:rPr>
          <w:rFonts w:hint="eastAsia" w:ascii="方正仿宋_GBK" w:eastAsia="方正仿宋_GBK"/>
          <w:color w:val="auto"/>
          <w:sz w:val="32"/>
          <w:szCs w:val="32"/>
        </w:rPr>
        <w:t>个工作日内完成审查，提出修改意见或予以确认定稿，并向</w:t>
      </w:r>
      <w:r>
        <w:rPr>
          <w:rFonts w:hint="eastAsia" w:ascii="方正仿宋_GBK" w:eastAsia="方正仿宋_GBK"/>
          <w:color w:val="auto"/>
          <w:sz w:val="32"/>
          <w:szCs w:val="32"/>
          <w:lang w:val="en-US" w:eastAsia="zh-CN"/>
        </w:rPr>
        <w:t>我司</w:t>
      </w:r>
      <w:r>
        <w:rPr>
          <w:rFonts w:hint="eastAsia" w:ascii="方正仿宋_GBK" w:eastAsia="方正仿宋_GBK"/>
          <w:color w:val="auto"/>
          <w:sz w:val="32"/>
          <w:szCs w:val="32"/>
        </w:rPr>
        <w:t>发送初稿确认意见。</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四、</w:t>
      </w:r>
      <w:r>
        <w:rPr>
          <w:rFonts w:hint="eastAsia" w:ascii="方正黑体_GBK" w:hAnsi="方正黑体_GBK" w:eastAsia="方正黑体_GBK" w:cs="方正黑体_GBK"/>
          <w:b w:val="0"/>
          <w:bCs w:val="0"/>
          <w:color w:val="auto"/>
          <w:sz w:val="32"/>
          <w:szCs w:val="32"/>
        </w:rPr>
        <w:t>报价</w:t>
      </w:r>
      <w:r>
        <w:rPr>
          <w:rFonts w:hint="eastAsia" w:ascii="方正黑体_GBK" w:hAnsi="方正黑体_GBK" w:eastAsia="方正黑体_GBK" w:cs="方正黑体_GBK"/>
          <w:b w:val="0"/>
          <w:bCs w:val="0"/>
          <w:color w:val="auto"/>
          <w:sz w:val="32"/>
          <w:szCs w:val="32"/>
          <w:lang w:val="en-US" w:eastAsia="zh-CN"/>
        </w:rPr>
        <w:t>方式及</w:t>
      </w:r>
      <w:r>
        <w:rPr>
          <w:rFonts w:hint="eastAsia" w:ascii="方正黑体_GBK" w:hAnsi="方正黑体_GBK" w:eastAsia="方正黑体_GBK" w:cs="方正黑体_GBK"/>
          <w:b w:val="0"/>
          <w:bCs w:val="0"/>
          <w:color w:val="auto"/>
          <w:sz w:val="32"/>
          <w:szCs w:val="32"/>
        </w:rPr>
        <w:t>内容</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lang w:val="en-US" w:eastAsia="zh-CN"/>
        </w:rPr>
        <w:t>我司</w:t>
      </w:r>
      <w:r>
        <w:rPr>
          <w:rFonts w:hint="eastAsia" w:ascii="方正仿宋_GBK" w:eastAsia="方正仿宋_GBK"/>
          <w:color w:val="auto"/>
          <w:sz w:val="32"/>
          <w:szCs w:val="32"/>
        </w:rPr>
        <w:t>对</w:t>
      </w:r>
      <w:r>
        <w:rPr>
          <w:rFonts w:hint="eastAsia" w:ascii="方正仿宋_GBK" w:eastAsia="方正仿宋_GBK"/>
          <w:color w:val="auto"/>
          <w:sz w:val="32"/>
          <w:szCs w:val="32"/>
          <w:lang w:val="en-US" w:eastAsia="zh-CN"/>
        </w:rPr>
        <w:t>该</w:t>
      </w:r>
      <w:r>
        <w:rPr>
          <w:rFonts w:hint="eastAsia" w:ascii="方正仿宋_GBK" w:eastAsia="方正仿宋_GBK"/>
          <w:color w:val="auto"/>
          <w:sz w:val="32"/>
          <w:szCs w:val="32"/>
        </w:rPr>
        <w:t>服务工作进行自主报价，报价方式采用总价包干</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合同为包干价合同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报价金额</w:t>
      </w:r>
      <w:r>
        <w:rPr>
          <w:rFonts w:hint="eastAsia" w:ascii="方正仿宋_GBK" w:eastAsia="方正仿宋_GBK"/>
          <w:color w:val="auto"/>
          <w:sz w:val="32"/>
          <w:szCs w:val="32"/>
          <w:u w:val="single"/>
        </w:rPr>
        <w:t>：</w:t>
      </w:r>
      <w:r>
        <w:rPr>
          <w:rFonts w:hint="eastAsia" w:ascii="方正仿宋_GBK" w:eastAsia="方正仿宋_GBK"/>
          <w:color w:val="auto"/>
          <w:sz w:val="32"/>
          <w:szCs w:val="32"/>
          <w:u w:val="single"/>
          <w:lang w:val="en-US" w:eastAsia="zh-CN"/>
        </w:rPr>
        <w:t xml:space="preserve">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包干价大写：</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u w:val="single"/>
          <w:lang w:eastAsia="zh-CN"/>
        </w:rPr>
        <w:t>，</w:t>
      </w:r>
      <w:r>
        <w:rPr>
          <w:rFonts w:hint="eastAsia" w:ascii="方正仿宋_GBK" w:eastAsia="方正仿宋_GBK"/>
          <w:color w:val="auto"/>
          <w:sz w:val="32"/>
          <w:szCs w:val="32"/>
        </w:rPr>
        <w:t>(小写：</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元）。</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五</w:t>
      </w:r>
      <w:r>
        <w:rPr>
          <w:rFonts w:hint="eastAsia" w:ascii="方正黑体_GBK" w:hAnsi="方正黑体_GBK" w:eastAsia="方正黑体_GBK" w:cs="方正黑体_GBK"/>
          <w:b w:val="0"/>
          <w:bCs w:val="0"/>
          <w:color w:val="auto"/>
          <w:sz w:val="32"/>
          <w:szCs w:val="32"/>
        </w:rPr>
        <w:t>、报价说明</w:t>
      </w:r>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以人民币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进行报价，保留两位小数，报价有效期：30天</w:t>
      </w:r>
      <w:r>
        <w:rPr>
          <w:rFonts w:hint="eastAsia" w:ascii="Times New Roman" w:hAnsi="Times New Roman" w:eastAsia="方正仿宋_GBK" w:cs="Times New Roman"/>
          <w:color w:val="auto"/>
          <w:sz w:val="32"/>
          <w:szCs w:val="32"/>
          <w:lang w:eastAsia="zh-CN"/>
        </w:rPr>
        <w:t>。</w:t>
      </w:r>
    </w:p>
    <w:p>
      <w:pPr>
        <w:spacing w:line="580" w:lineRule="exact"/>
        <w:ind w:firstLine="640" w:firstLineChars="200"/>
        <w:rPr>
          <w:rFonts w:hint="eastAsia" w:ascii="方正仿宋_GBK" w:eastAsia="方正仿宋_GBK"/>
          <w:color w:val="auto"/>
          <w:sz w:val="32"/>
          <w:szCs w:val="32"/>
        </w:rPr>
      </w:pPr>
      <w:r>
        <w:rPr>
          <w:rFonts w:hint="eastAsia" w:ascii="Times New Roman" w:hAnsi="Times New Roman" w:eastAsia="方正仿宋_GBK" w:cs="Times New Roman"/>
          <w:color w:val="auto"/>
          <w:sz w:val="32"/>
          <w:szCs w:val="32"/>
          <w:lang w:val="en-US" w:eastAsia="zh-CN"/>
        </w:rPr>
        <w:t>（二）我司</w:t>
      </w:r>
      <w:r>
        <w:rPr>
          <w:rFonts w:hint="default" w:ascii="Times New Roman" w:hAnsi="Times New Roman" w:eastAsia="方正仿宋_GBK" w:cs="Times New Roman"/>
          <w:color w:val="auto"/>
          <w:sz w:val="32"/>
          <w:szCs w:val="32"/>
        </w:rPr>
        <w:t>按自身能力，综合评估后</w:t>
      </w:r>
      <w:r>
        <w:rPr>
          <w:rFonts w:hint="eastAsia" w:ascii="方正仿宋_GBK" w:eastAsia="方正仿宋_GBK"/>
          <w:color w:val="auto"/>
          <w:sz w:val="32"/>
          <w:szCs w:val="32"/>
        </w:rPr>
        <w:t>按</w:t>
      </w:r>
      <w:r>
        <w:rPr>
          <w:rFonts w:hint="eastAsia" w:ascii="方正仿宋_GBK" w:eastAsia="方正仿宋_GBK"/>
          <w:color w:val="auto"/>
          <w:sz w:val="32"/>
          <w:szCs w:val="32"/>
          <w:lang w:val="en-US" w:eastAsia="zh-CN"/>
        </w:rPr>
        <w:t>贵司</w:t>
      </w:r>
      <w:r>
        <w:rPr>
          <w:rFonts w:hint="eastAsia" w:ascii="方正仿宋_GBK" w:eastAsia="方正仿宋_GBK"/>
          <w:color w:val="auto"/>
          <w:sz w:val="32"/>
          <w:szCs w:val="32"/>
        </w:rPr>
        <w:t>提供的报价</w:t>
      </w:r>
      <w:r>
        <w:rPr>
          <w:rFonts w:hint="eastAsia" w:ascii="方正仿宋_GBK" w:eastAsia="方正仿宋_GBK"/>
          <w:color w:val="auto"/>
          <w:sz w:val="32"/>
          <w:szCs w:val="32"/>
          <w:lang w:val="en-US" w:eastAsia="zh-CN"/>
        </w:rPr>
        <w:t>函</w:t>
      </w:r>
      <w:r>
        <w:rPr>
          <w:rFonts w:hint="eastAsia" w:ascii="方正仿宋_GBK" w:eastAsia="方正仿宋_GBK"/>
          <w:color w:val="auto"/>
          <w:sz w:val="32"/>
          <w:szCs w:val="32"/>
        </w:rPr>
        <w:t>格式</w:t>
      </w:r>
      <w:r>
        <w:rPr>
          <w:rFonts w:hint="default" w:ascii="Times New Roman" w:hAnsi="Times New Roman" w:eastAsia="方正仿宋_GBK" w:cs="Times New Roman"/>
          <w:color w:val="auto"/>
          <w:sz w:val="32"/>
          <w:szCs w:val="32"/>
        </w:rPr>
        <w:t>进行自主报价</w:t>
      </w:r>
      <w:r>
        <w:rPr>
          <w:rFonts w:hint="eastAsia" w:ascii="方正仿宋_GBK" w:eastAsia="方正仿宋_GBK"/>
          <w:color w:val="auto"/>
          <w:sz w:val="32"/>
          <w:szCs w:val="32"/>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color w:val="auto"/>
          <w:lang w:val="en-US" w:eastAsia="zh-CN"/>
        </w:rPr>
        <w:t>六、联系方式</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联系人：XXX   联系电话：XXXXXXXX；</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联系地址：XXXXXXXX</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附件：业绩证明材料、营业执照等资料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0"/>
        <w:textAlignment w:val="auto"/>
        <w:rPr>
          <w:rFonts w:hint="eastAsia" w:ascii="Times New Roman" w:hAnsi="Times New Roman" w:eastAsia="方正仿宋_GBK" w:cs="Times New Roman"/>
          <w:color w:val="auto"/>
          <w:sz w:val="32"/>
          <w:szCs w:val="32"/>
          <w:lang w:val="en-US" w:eastAsia="zh-CN"/>
        </w:rPr>
      </w:pPr>
    </w:p>
    <w:p>
      <w:pPr>
        <w:pStyle w:val="2"/>
        <w:rPr>
          <w:rFonts w:hint="eastAsia"/>
          <w:lang w:val="en-US" w:eastAsia="zh-CN"/>
        </w:rPr>
      </w:pPr>
    </w:p>
    <w:p>
      <w:pPr>
        <w:spacing w:line="560" w:lineRule="exact"/>
        <w:ind w:firstLine="640"/>
        <w:jc w:val="cente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XXXXXX公司</w:t>
      </w:r>
    </w:p>
    <w:p>
      <w:pPr>
        <w:spacing w:line="560" w:lineRule="exact"/>
        <w:ind w:firstLine="640"/>
        <w:jc w:val="center"/>
        <w:rPr>
          <w:rFonts w:hint="default"/>
          <w:lang w:val="en-US" w:eastAsia="zh-CN"/>
        </w:rPr>
      </w:pPr>
      <w:r>
        <w:rPr>
          <w:rFonts w:hint="eastAsia" w:ascii="Times New Roman" w:hAnsi="Times New Roman" w:eastAsia="方正仿宋_GBK" w:cs="Times New Roman"/>
          <w:color w:val="auto"/>
          <w:sz w:val="32"/>
          <w:szCs w:val="32"/>
          <w:lang w:val="en-US" w:eastAsia="zh-CN"/>
        </w:rPr>
        <w:t>2024年X月X日</w:t>
      </w:r>
    </w:p>
    <w:p>
      <w:pPr>
        <w:pStyle w:val="2"/>
        <w:rPr>
          <w:rFonts w:hint="eastAsia"/>
          <w:color w:val="auto"/>
          <w:lang w:val="en-US" w:eastAsia="zh-CN"/>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20" w:firstLineChars="200"/>
        <w:textAlignment w:val="auto"/>
        <w:rPr>
          <w:color w:val="auto"/>
        </w:rPr>
      </w:pPr>
    </w:p>
    <w:sectPr>
      <w:pgSz w:w="11906" w:h="16838"/>
      <w:pgMar w:top="2013" w:right="1446" w:bottom="1644" w:left="1446"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32"/>
                              <w:szCs w:val="32"/>
                              <w:lang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 xml:space="preserve"> </w:t>
                          </w:r>
                          <w:r>
                            <w:rPr>
                              <w:rFonts w:hint="eastAsia" w:ascii="仿宋" w:hAnsi="仿宋" w:eastAsia="仿宋" w:cs="仿宋"/>
                              <w:sz w:val="22"/>
                              <w:szCs w:val="2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32"/>
                        <w:szCs w:val="32"/>
                        <w:lang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 xml:space="preserve"> </w:t>
                    </w:r>
                    <w:r>
                      <w:rPr>
                        <w:rFonts w:hint="eastAsia" w:ascii="仿宋" w:hAnsi="仿宋" w:eastAsia="仿宋" w:cs="仿宋"/>
                        <w:sz w:val="22"/>
                        <w:szCs w:val="2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F21F6"/>
    <w:multiLevelType w:val="singleLevel"/>
    <w:tmpl w:val="A36F21F6"/>
    <w:lvl w:ilvl="0" w:tentative="0">
      <w:start w:val="2"/>
      <w:numFmt w:val="decimal"/>
      <w:suff w:val="space"/>
      <w:lvlText w:val="%1."/>
      <w:lvlJc w:val="left"/>
    </w:lvl>
  </w:abstractNum>
  <w:abstractNum w:abstractNumId="1">
    <w:nsid w:val="1FCC3FC0"/>
    <w:multiLevelType w:val="singleLevel"/>
    <w:tmpl w:val="1FCC3FC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04B15"/>
    <w:rsid w:val="005B440E"/>
    <w:rsid w:val="00C97B08"/>
    <w:rsid w:val="01407DA7"/>
    <w:rsid w:val="01F40FFF"/>
    <w:rsid w:val="0267129C"/>
    <w:rsid w:val="035A1DDC"/>
    <w:rsid w:val="04D1580B"/>
    <w:rsid w:val="057C6C72"/>
    <w:rsid w:val="057E4B10"/>
    <w:rsid w:val="05CB4557"/>
    <w:rsid w:val="06A53DA1"/>
    <w:rsid w:val="06B22961"/>
    <w:rsid w:val="074F1FFF"/>
    <w:rsid w:val="07B907C3"/>
    <w:rsid w:val="07CE2A18"/>
    <w:rsid w:val="088D6124"/>
    <w:rsid w:val="08CD37AE"/>
    <w:rsid w:val="08E76475"/>
    <w:rsid w:val="09A25CA0"/>
    <w:rsid w:val="0A074E86"/>
    <w:rsid w:val="0A6028DA"/>
    <w:rsid w:val="0A8E780D"/>
    <w:rsid w:val="0AC85B98"/>
    <w:rsid w:val="0B0D463B"/>
    <w:rsid w:val="0B5F1E35"/>
    <w:rsid w:val="0C04713F"/>
    <w:rsid w:val="0C7F64C5"/>
    <w:rsid w:val="0E09178A"/>
    <w:rsid w:val="0E354DCC"/>
    <w:rsid w:val="0E4B47EB"/>
    <w:rsid w:val="0E990B81"/>
    <w:rsid w:val="0EAB790C"/>
    <w:rsid w:val="0ED66147"/>
    <w:rsid w:val="0F4E0D85"/>
    <w:rsid w:val="0FCB087C"/>
    <w:rsid w:val="107479F1"/>
    <w:rsid w:val="107A62B3"/>
    <w:rsid w:val="1093500D"/>
    <w:rsid w:val="10DD2CAA"/>
    <w:rsid w:val="11006226"/>
    <w:rsid w:val="114A5849"/>
    <w:rsid w:val="121468D1"/>
    <w:rsid w:val="12322B15"/>
    <w:rsid w:val="129C1C10"/>
    <w:rsid w:val="12DB73C9"/>
    <w:rsid w:val="12F22579"/>
    <w:rsid w:val="138C4143"/>
    <w:rsid w:val="13C32A5F"/>
    <w:rsid w:val="13F16053"/>
    <w:rsid w:val="145C3046"/>
    <w:rsid w:val="14A41430"/>
    <w:rsid w:val="15320167"/>
    <w:rsid w:val="1580118F"/>
    <w:rsid w:val="163234B1"/>
    <w:rsid w:val="164D1391"/>
    <w:rsid w:val="16591C5F"/>
    <w:rsid w:val="16B33659"/>
    <w:rsid w:val="16D01229"/>
    <w:rsid w:val="16E147D5"/>
    <w:rsid w:val="16F43A53"/>
    <w:rsid w:val="17BD4DE7"/>
    <w:rsid w:val="17C22753"/>
    <w:rsid w:val="17FD66AE"/>
    <w:rsid w:val="1802439E"/>
    <w:rsid w:val="182E76EE"/>
    <w:rsid w:val="191424CD"/>
    <w:rsid w:val="196838D1"/>
    <w:rsid w:val="1A032FBD"/>
    <w:rsid w:val="1A3156E7"/>
    <w:rsid w:val="1A557EB3"/>
    <w:rsid w:val="1A8A7F3B"/>
    <w:rsid w:val="1AA30282"/>
    <w:rsid w:val="1B43438C"/>
    <w:rsid w:val="1BFA332C"/>
    <w:rsid w:val="1C4366F3"/>
    <w:rsid w:val="1CD52F88"/>
    <w:rsid w:val="1D3C496F"/>
    <w:rsid w:val="1D57093B"/>
    <w:rsid w:val="1DCD5B62"/>
    <w:rsid w:val="1E9D227D"/>
    <w:rsid w:val="1EEC4CD1"/>
    <w:rsid w:val="1F15725C"/>
    <w:rsid w:val="1F266BB0"/>
    <w:rsid w:val="20235238"/>
    <w:rsid w:val="206F7637"/>
    <w:rsid w:val="20BE3370"/>
    <w:rsid w:val="20F944A6"/>
    <w:rsid w:val="21CD0C84"/>
    <w:rsid w:val="22472ABC"/>
    <w:rsid w:val="238466B5"/>
    <w:rsid w:val="239821D5"/>
    <w:rsid w:val="23EE2E5C"/>
    <w:rsid w:val="24051889"/>
    <w:rsid w:val="24172726"/>
    <w:rsid w:val="241E1D71"/>
    <w:rsid w:val="25004534"/>
    <w:rsid w:val="25684317"/>
    <w:rsid w:val="257B66EF"/>
    <w:rsid w:val="25E325FA"/>
    <w:rsid w:val="25E94FBD"/>
    <w:rsid w:val="25F30121"/>
    <w:rsid w:val="25F31683"/>
    <w:rsid w:val="26875568"/>
    <w:rsid w:val="27FE745B"/>
    <w:rsid w:val="28134344"/>
    <w:rsid w:val="282B7BF3"/>
    <w:rsid w:val="28E24DF3"/>
    <w:rsid w:val="28EF759C"/>
    <w:rsid w:val="29795D15"/>
    <w:rsid w:val="29A2637E"/>
    <w:rsid w:val="29B17082"/>
    <w:rsid w:val="2A977246"/>
    <w:rsid w:val="2B3B5F97"/>
    <w:rsid w:val="2BB108EE"/>
    <w:rsid w:val="2BBC7E6C"/>
    <w:rsid w:val="2C240644"/>
    <w:rsid w:val="2CE71645"/>
    <w:rsid w:val="2DB4443D"/>
    <w:rsid w:val="2DE07D7F"/>
    <w:rsid w:val="2E955F1A"/>
    <w:rsid w:val="2EAC1919"/>
    <w:rsid w:val="2F3B7220"/>
    <w:rsid w:val="2F7479D0"/>
    <w:rsid w:val="2F8255A8"/>
    <w:rsid w:val="2F845F4C"/>
    <w:rsid w:val="2F955A6B"/>
    <w:rsid w:val="2FA51AA7"/>
    <w:rsid w:val="2FCB5034"/>
    <w:rsid w:val="2FFF38D2"/>
    <w:rsid w:val="300267A7"/>
    <w:rsid w:val="301E5A90"/>
    <w:rsid w:val="30A25D68"/>
    <w:rsid w:val="30B6427E"/>
    <w:rsid w:val="31B17170"/>
    <w:rsid w:val="31B85BAD"/>
    <w:rsid w:val="31EF24CD"/>
    <w:rsid w:val="32674794"/>
    <w:rsid w:val="32FE6029"/>
    <w:rsid w:val="33D21754"/>
    <w:rsid w:val="34554B86"/>
    <w:rsid w:val="34C712EC"/>
    <w:rsid w:val="35191589"/>
    <w:rsid w:val="359710E8"/>
    <w:rsid w:val="35AC0551"/>
    <w:rsid w:val="35B83262"/>
    <w:rsid w:val="35BE5178"/>
    <w:rsid w:val="35D13214"/>
    <w:rsid w:val="3621610E"/>
    <w:rsid w:val="3695653B"/>
    <w:rsid w:val="37144616"/>
    <w:rsid w:val="37164040"/>
    <w:rsid w:val="37CE2337"/>
    <w:rsid w:val="384B32B3"/>
    <w:rsid w:val="393E01B8"/>
    <w:rsid w:val="3A217353"/>
    <w:rsid w:val="3A4F04B4"/>
    <w:rsid w:val="3AFF3DC8"/>
    <w:rsid w:val="3B080C69"/>
    <w:rsid w:val="3B671C60"/>
    <w:rsid w:val="3BB7776E"/>
    <w:rsid w:val="3DDC2FD9"/>
    <w:rsid w:val="3DDE20D2"/>
    <w:rsid w:val="3E120C81"/>
    <w:rsid w:val="3E2A0E54"/>
    <w:rsid w:val="3E3C2880"/>
    <w:rsid w:val="3E821220"/>
    <w:rsid w:val="3E8B1735"/>
    <w:rsid w:val="3E9E5C33"/>
    <w:rsid w:val="3EB0387F"/>
    <w:rsid w:val="3F590366"/>
    <w:rsid w:val="3F84414F"/>
    <w:rsid w:val="3F97723C"/>
    <w:rsid w:val="40595F19"/>
    <w:rsid w:val="40ED4DB3"/>
    <w:rsid w:val="40F4320B"/>
    <w:rsid w:val="412E05BC"/>
    <w:rsid w:val="41A85A74"/>
    <w:rsid w:val="42315102"/>
    <w:rsid w:val="42602431"/>
    <w:rsid w:val="42650B45"/>
    <w:rsid w:val="42A914CB"/>
    <w:rsid w:val="42BC44E7"/>
    <w:rsid w:val="4413086E"/>
    <w:rsid w:val="446B04B7"/>
    <w:rsid w:val="44973B0D"/>
    <w:rsid w:val="44CC36E9"/>
    <w:rsid w:val="44F820F6"/>
    <w:rsid w:val="453B0EAA"/>
    <w:rsid w:val="45AE5CA9"/>
    <w:rsid w:val="460D52BD"/>
    <w:rsid w:val="46343F72"/>
    <w:rsid w:val="46901043"/>
    <w:rsid w:val="46AB41B3"/>
    <w:rsid w:val="476B4DFD"/>
    <w:rsid w:val="4895433C"/>
    <w:rsid w:val="4904228A"/>
    <w:rsid w:val="49514ECA"/>
    <w:rsid w:val="49CF5E8F"/>
    <w:rsid w:val="4A0A01E3"/>
    <w:rsid w:val="4A0A17C4"/>
    <w:rsid w:val="4A9622B0"/>
    <w:rsid w:val="4B13749E"/>
    <w:rsid w:val="4B2E4A77"/>
    <w:rsid w:val="4BA74B79"/>
    <w:rsid w:val="4BC12B04"/>
    <w:rsid w:val="4C7B0526"/>
    <w:rsid w:val="4CE87298"/>
    <w:rsid w:val="4DC31DEC"/>
    <w:rsid w:val="4DE72F0D"/>
    <w:rsid w:val="4EED7273"/>
    <w:rsid w:val="4F04562A"/>
    <w:rsid w:val="4F7364F6"/>
    <w:rsid w:val="50062A6A"/>
    <w:rsid w:val="5010734F"/>
    <w:rsid w:val="5054323A"/>
    <w:rsid w:val="507A7E8A"/>
    <w:rsid w:val="51AE6B29"/>
    <w:rsid w:val="52E66FB1"/>
    <w:rsid w:val="53101CD7"/>
    <w:rsid w:val="542A36C1"/>
    <w:rsid w:val="546152A5"/>
    <w:rsid w:val="547A1613"/>
    <w:rsid w:val="54F527DD"/>
    <w:rsid w:val="55460B72"/>
    <w:rsid w:val="554C08ED"/>
    <w:rsid w:val="5598618F"/>
    <w:rsid w:val="55DD0D61"/>
    <w:rsid w:val="563B655D"/>
    <w:rsid w:val="568D54F8"/>
    <w:rsid w:val="56991C30"/>
    <w:rsid w:val="569F50E2"/>
    <w:rsid w:val="5735316E"/>
    <w:rsid w:val="57AE3AF2"/>
    <w:rsid w:val="5913223F"/>
    <w:rsid w:val="5B0F230F"/>
    <w:rsid w:val="5B7B6F22"/>
    <w:rsid w:val="5BC51721"/>
    <w:rsid w:val="5BD45716"/>
    <w:rsid w:val="5BD87567"/>
    <w:rsid w:val="5CA25F0C"/>
    <w:rsid w:val="5D2A10F3"/>
    <w:rsid w:val="5D480F1A"/>
    <w:rsid w:val="5D8E5544"/>
    <w:rsid w:val="5DC06304"/>
    <w:rsid w:val="5F1005CF"/>
    <w:rsid w:val="5F3A72DF"/>
    <w:rsid w:val="5F94694F"/>
    <w:rsid w:val="5FD45E92"/>
    <w:rsid w:val="5FDE5216"/>
    <w:rsid w:val="60DE0FA2"/>
    <w:rsid w:val="60F571AA"/>
    <w:rsid w:val="61617BD6"/>
    <w:rsid w:val="61BD751B"/>
    <w:rsid w:val="61E167D0"/>
    <w:rsid w:val="61F32E7F"/>
    <w:rsid w:val="62851C32"/>
    <w:rsid w:val="640713CB"/>
    <w:rsid w:val="644305F4"/>
    <w:rsid w:val="644D7484"/>
    <w:rsid w:val="647673BE"/>
    <w:rsid w:val="64CA768A"/>
    <w:rsid w:val="64CD3B9A"/>
    <w:rsid w:val="64D54F1C"/>
    <w:rsid w:val="64E45D4B"/>
    <w:rsid w:val="653535D1"/>
    <w:rsid w:val="65C844B9"/>
    <w:rsid w:val="65F9500C"/>
    <w:rsid w:val="663216DF"/>
    <w:rsid w:val="66A44976"/>
    <w:rsid w:val="670B7BB5"/>
    <w:rsid w:val="67416CB0"/>
    <w:rsid w:val="677C2310"/>
    <w:rsid w:val="68522874"/>
    <w:rsid w:val="689074DF"/>
    <w:rsid w:val="68EE06CD"/>
    <w:rsid w:val="6984298D"/>
    <w:rsid w:val="69943C44"/>
    <w:rsid w:val="69E950BC"/>
    <w:rsid w:val="6A201BF7"/>
    <w:rsid w:val="6A211F4C"/>
    <w:rsid w:val="6A5241B8"/>
    <w:rsid w:val="6A955A32"/>
    <w:rsid w:val="6AF619CD"/>
    <w:rsid w:val="6BB72AA7"/>
    <w:rsid w:val="6CB30B9F"/>
    <w:rsid w:val="6D5F5807"/>
    <w:rsid w:val="6D9102D7"/>
    <w:rsid w:val="6DB303FA"/>
    <w:rsid w:val="6DC51C01"/>
    <w:rsid w:val="6DEA525D"/>
    <w:rsid w:val="6EAF10BF"/>
    <w:rsid w:val="6EFA55B3"/>
    <w:rsid w:val="6F784BFF"/>
    <w:rsid w:val="705B72D2"/>
    <w:rsid w:val="70D67ACB"/>
    <w:rsid w:val="70E73197"/>
    <w:rsid w:val="71027383"/>
    <w:rsid w:val="71504B15"/>
    <w:rsid w:val="7164251F"/>
    <w:rsid w:val="7192193D"/>
    <w:rsid w:val="719B3A26"/>
    <w:rsid w:val="71A73D51"/>
    <w:rsid w:val="71F02866"/>
    <w:rsid w:val="72452131"/>
    <w:rsid w:val="72595DB6"/>
    <w:rsid w:val="73517D90"/>
    <w:rsid w:val="73CB7608"/>
    <w:rsid w:val="741C19EE"/>
    <w:rsid w:val="746B4DEE"/>
    <w:rsid w:val="74DE5CD7"/>
    <w:rsid w:val="75737B4D"/>
    <w:rsid w:val="770205A4"/>
    <w:rsid w:val="7770027D"/>
    <w:rsid w:val="778576B9"/>
    <w:rsid w:val="778E1782"/>
    <w:rsid w:val="781C5C1C"/>
    <w:rsid w:val="78225A33"/>
    <w:rsid w:val="782407F3"/>
    <w:rsid w:val="78252EAA"/>
    <w:rsid w:val="786E317F"/>
    <w:rsid w:val="787C11A2"/>
    <w:rsid w:val="79AE5B41"/>
    <w:rsid w:val="79E30341"/>
    <w:rsid w:val="79EF1008"/>
    <w:rsid w:val="7A123005"/>
    <w:rsid w:val="7A236B58"/>
    <w:rsid w:val="7A2C78EA"/>
    <w:rsid w:val="7A95760D"/>
    <w:rsid w:val="7B670054"/>
    <w:rsid w:val="7C2249E9"/>
    <w:rsid w:val="7C43684A"/>
    <w:rsid w:val="7C4C49DF"/>
    <w:rsid w:val="7C627398"/>
    <w:rsid w:val="7CFD6CE0"/>
    <w:rsid w:val="7D4534CD"/>
    <w:rsid w:val="7E0E75CA"/>
    <w:rsid w:val="7E2A63F8"/>
    <w:rsid w:val="7E3069BC"/>
    <w:rsid w:val="7E5964B8"/>
    <w:rsid w:val="7E917B5A"/>
    <w:rsid w:val="7EA80F5C"/>
    <w:rsid w:val="7EF155CE"/>
    <w:rsid w:val="7F637E69"/>
    <w:rsid w:val="7FA4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0" w:after="0" w:afterAutospacing="0"/>
      <w:jc w:val="left"/>
      <w:outlineLvl w:val="1"/>
    </w:pPr>
    <w:rPr>
      <w:rFonts w:hint="eastAsia" w:ascii="宋体" w:hAnsi="宋体" w:eastAsia="方正黑体_GBK" w:cs="宋体"/>
      <w:bCs/>
      <w:kern w:val="0"/>
      <w:sz w:val="32"/>
      <w:szCs w:val="36"/>
      <w:lang w:bidi="ar"/>
    </w:rPr>
  </w:style>
  <w:style w:type="paragraph" w:styleId="2">
    <w:name w:val="heading 3"/>
    <w:basedOn w:val="1"/>
    <w:next w:val="1"/>
    <w:semiHidden/>
    <w:unhideWhenUsed/>
    <w:qFormat/>
    <w:uiPriority w:val="0"/>
    <w:pPr>
      <w:keepNext w:val="0"/>
      <w:keepLines w:val="0"/>
      <w:spacing w:beforeLines="0" w:beforeAutospacing="0" w:afterLines="0" w:afterAutospacing="0" w:line="594" w:lineRule="exact"/>
      <w:outlineLvl w:val="2"/>
    </w:pPr>
    <w:rPr>
      <w:rFonts w:eastAsia="方正楷体_GBK"/>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Times New Roman" w:hAnsi="Times New Roman"/>
    </w:rPr>
  </w:style>
  <w:style w:type="paragraph" w:styleId="5">
    <w:name w:val="toa heading"/>
    <w:basedOn w:val="1"/>
    <w:next w:val="1"/>
    <w:unhideWhenUsed/>
    <w:qFormat/>
    <w:uiPriority w:val="99"/>
    <w:pPr>
      <w:spacing w:before="120"/>
    </w:pPr>
    <w:rPr>
      <w:rFonts w:ascii="Arial" w:hAnsi="Arial" w:cs="Arial"/>
      <w:sz w:val="24"/>
    </w:rPr>
  </w:style>
  <w:style w:type="paragraph" w:styleId="6">
    <w:name w:val="Body Text"/>
    <w:basedOn w:val="1"/>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2023-05-19T02:06:00Z</dcterms:created>
  <dc:creator>admin</dc:creator>
  <cp:lastModifiedBy>Administrator</cp:lastModifiedBy>
  <cp:lastPrinted>2023-07-28T00:25:00Z</cp:lastPrinted>
  <dcterms:modified xsi:type="dcterms:W3CDTF">2024-03-11T01:08:24Z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4A965B3232054797B52FDBD420650525</vt:lpwstr>
  </property>
</Properties>
</file>