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60" w:lineRule="exact"/>
        <w:jc w:val="center"/>
        <w:outlineLvl w:val="0"/>
        <w:rPr>
          <w:rFonts w:ascii="方正小标宋_GBK" w:hAnsi="宋体" w:eastAsia="方正小标宋_GBK" w:cs="宋体"/>
          <w:b/>
          <w:color w:val="000000" w:themeColor="text1"/>
          <w:spacing w:val="80"/>
          <w:sz w:val="120"/>
          <w:szCs w:val="120"/>
          <w:highlight w:val="none"/>
          <w14:textFill>
            <w14:solidFill>
              <w14:schemeClr w14:val="tx1"/>
            </w14:solidFill>
          </w14:textFill>
        </w:rPr>
      </w:pPr>
    </w:p>
    <w:p>
      <w:pPr>
        <w:spacing w:line="1460" w:lineRule="exact"/>
        <w:jc w:val="center"/>
        <w:outlineLvl w:val="0"/>
        <w:rPr>
          <w:rFonts w:ascii="方正小标宋_GBK" w:hAnsi="宋体" w:eastAsia="方正小标宋_GBK" w:cs="宋体"/>
          <w:b/>
          <w:color w:val="000000" w:themeColor="text1"/>
          <w:spacing w:val="80"/>
          <w:sz w:val="96"/>
          <w:szCs w:val="96"/>
          <w:highlight w:val="none"/>
          <w14:textFill>
            <w14:solidFill>
              <w14:schemeClr w14:val="tx1"/>
            </w14:solidFill>
          </w14:textFill>
        </w:rPr>
      </w:pPr>
      <w:r>
        <w:rPr>
          <w:rFonts w:hint="eastAsia" w:ascii="方正小标宋_GBK" w:hAnsi="宋体" w:eastAsia="方正小标宋_GBK" w:cs="宋体"/>
          <w:b/>
          <w:color w:val="000000" w:themeColor="text1"/>
          <w:spacing w:val="80"/>
          <w:sz w:val="96"/>
          <w:szCs w:val="96"/>
          <w:highlight w:val="none"/>
          <w14:textFill>
            <w14:solidFill>
              <w14:schemeClr w14:val="tx1"/>
            </w14:solidFill>
          </w14:textFill>
        </w:rPr>
        <w:t>竞争性比选</w:t>
      </w:r>
    </w:p>
    <w:p>
      <w:pPr>
        <w:spacing w:line="1460" w:lineRule="exact"/>
        <w:jc w:val="center"/>
        <w:outlineLvl w:val="0"/>
        <w:rPr>
          <w:rFonts w:ascii="方正小标宋_GBK" w:hAnsi="宋体" w:eastAsia="方正小标宋_GBK"/>
          <w:b/>
          <w:color w:val="000000" w:themeColor="text1"/>
          <w:spacing w:val="80"/>
          <w:sz w:val="96"/>
          <w:szCs w:val="96"/>
          <w:highlight w:val="none"/>
          <w14:textFill>
            <w14:solidFill>
              <w14:schemeClr w14:val="tx1"/>
            </w14:solidFill>
          </w14:textFill>
        </w:rPr>
      </w:pPr>
      <w:r>
        <w:rPr>
          <w:rFonts w:hint="eastAsia" w:ascii="方正小标宋_GBK" w:hAnsi="宋体" w:eastAsia="方正小标宋_GBK" w:cs="宋体"/>
          <w:b/>
          <w:color w:val="000000" w:themeColor="text1"/>
          <w:spacing w:val="80"/>
          <w:sz w:val="96"/>
          <w:szCs w:val="96"/>
          <w:highlight w:val="none"/>
          <w14:textFill>
            <w14:solidFill>
              <w14:schemeClr w14:val="tx1"/>
            </w14:solidFill>
          </w14:textFill>
        </w:rPr>
        <w:t>文件</w:t>
      </w:r>
      <w:bookmarkStart w:id="63" w:name="_GoBack"/>
      <w:bookmarkEnd w:id="63"/>
    </w:p>
    <w:p>
      <w:pPr>
        <w:pStyle w:val="5"/>
        <w:spacing w:line="380" w:lineRule="exact"/>
        <w:rPr>
          <w:rFonts w:ascii="方正小标宋_GBK" w:hAnsi="宋体" w:eastAsia="方正小标宋_GBK"/>
          <w:color w:val="000000" w:themeColor="text1"/>
          <w:sz w:val="84"/>
          <w:szCs w:val="84"/>
          <w:highlight w:val="none"/>
          <w14:textFill>
            <w14:solidFill>
              <w14:schemeClr w14:val="tx1"/>
            </w14:solidFill>
          </w14:textFill>
        </w:rPr>
      </w:pPr>
    </w:p>
    <w:p>
      <w:pPr>
        <w:spacing w:line="400" w:lineRule="exact"/>
        <w:rPr>
          <w:rFonts w:ascii="宋体" w:hAnsi="宋体"/>
          <w:color w:val="000000" w:themeColor="text1"/>
          <w:sz w:val="32"/>
          <w:szCs w:val="32"/>
          <w:highlight w:val="none"/>
          <w14:textFill>
            <w14:solidFill>
              <w14:schemeClr w14:val="tx1"/>
            </w14:solidFill>
          </w14:textFill>
        </w:rPr>
      </w:pPr>
    </w:p>
    <w:p>
      <w:pPr>
        <w:spacing w:line="400" w:lineRule="exact"/>
        <w:ind w:firstLine="640" w:firstLineChars="200"/>
        <w:rPr>
          <w:color w:val="000000" w:themeColor="text1"/>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 xml:space="preserve">招标编号：SFG1900040788A </w:t>
      </w:r>
    </w:p>
    <w:p>
      <w:pPr>
        <w:spacing w:line="400" w:lineRule="exact"/>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项目名称：</w:t>
      </w:r>
      <w:r>
        <w:rPr>
          <w:rFonts w:hint="eastAsia" w:ascii="宋体" w:hAnsi="宋体" w:cs="宋体"/>
          <w:color w:val="000000" w:themeColor="text1"/>
          <w:sz w:val="32"/>
          <w:szCs w:val="32"/>
          <w:highlight w:val="none"/>
          <w14:textFill>
            <w14:solidFill>
              <w14:schemeClr w14:val="tx1"/>
            </w14:solidFill>
          </w14:textFill>
        </w:rPr>
        <w:t>重庆长江黄金游轮维保项目</w:t>
      </w:r>
      <w:r>
        <w:rPr>
          <w:rFonts w:hint="eastAsia" w:ascii="宋体" w:hAnsi="宋体" w:cs="宋体"/>
          <w:color w:val="000000" w:themeColor="text1"/>
          <w:sz w:val="32"/>
          <w:szCs w:val="32"/>
          <w:highlight w:val="none"/>
          <w14:textFill>
            <w14:solidFill>
              <w14:schemeClr w14:val="tx1"/>
            </w14:solidFill>
          </w14:textFill>
        </w:rPr>
        <w:t xml:space="preserve"> </w:t>
      </w:r>
    </w:p>
    <w:p>
      <w:pPr>
        <w:pStyle w:val="2"/>
        <w:spacing w:before="0" w:after="0" w:line="400" w:lineRule="exact"/>
        <w:ind w:left="640" w:hanging="640" w:hangingChars="200"/>
        <w:rPr>
          <w:rFonts w:ascii="宋体" w:hAnsi="宋体" w:cs="宋体" w:eastAsiaTheme="minorEastAsia"/>
          <w:b w:val="0"/>
          <w:bCs w:val="0"/>
          <w:color w:val="000000" w:themeColor="text1"/>
          <w:highlight w:val="none"/>
          <w14:textFill>
            <w14:solidFill>
              <w14:schemeClr w14:val="tx1"/>
            </w14:solidFill>
          </w14:textFill>
        </w:rPr>
      </w:pPr>
      <w:r>
        <w:rPr>
          <w:rFonts w:hint="eastAsia" w:ascii="宋体" w:hAnsi="宋体" w:cs="宋体" w:eastAsiaTheme="minorEastAsia"/>
          <w:b w:val="0"/>
          <w:bCs w:val="0"/>
          <w:color w:val="000000" w:themeColor="text1"/>
          <w:highlight w:val="none"/>
          <w14:textFill>
            <w14:solidFill>
              <w14:schemeClr w14:val="tx1"/>
            </w14:solidFill>
          </w14:textFill>
        </w:rPr>
        <w:t xml:space="preserve">   </w:t>
      </w:r>
      <w:r>
        <w:rPr>
          <w:rFonts w:hint="eastAsia" w:ascii="宋体" w:hAnsi="宋体" w:cs="宋体" w:eastAsiaTheme="minorEastAsia"/>
          <w:b w:val="0"/>
          <w:bCs w:val="0"/>
          <w:color w:val="000000" w:themeColor="text1"/>
          <w:highlight w:val="none"/>
          <w14:textFill>
            <w14:solidFill>
              <w14:schemeClr w14:val="tx1"/>
            </w14:solidFill>
          </w14:textFill>
        </w:rPr>
        <w:t>（分包五：直饮水系统维保、分包六：气胀式救生筏维保、分包七：视频监控系统维保、分包八：通讯导航系统维保）</w:t>
      </w:r>
    </w:p>
    <w:p>
      <w:pPr>
        <w:spacing w:line="380" w:lineRule="exact"/>
        <w:ind w:left="720" w:leftChars="343" w:firstLine="482" w:firstLineChars="150"/>
        <w:outlineLvl w:val="0"/>
        <w:rPr>
          <w:rFonts w:ascii="宋体" w:hAnsi="宋体"/>
          <w:b/>
          <w:bCs/>
          <w:color w:val="000000" w:themeColor="text1"/>
          <w:sz w:val="32"/>
          <w:szCs w:val="32"/>
          <w:highlight w:val="none"/>
          <w14:textFill>
            <w14:solidFill>
              <w14:schemeClr w14:val="tx1"/>
            </w14:solidFill>
          </w14:textFill>
        </w:rPr>
      </w:pPr>
    </w:p>
    <w:p>
      <w:pPr>
        <w:spacing w:line="380" w:lineRule="exact"/>
        <w:jc w:val="center"/>
        <w:rPr>
          <w:rFonts w:ascii="宋体" w:hAnsi="宋体"/>
          <w:b/>
          <w:bCs/>
          <w:color w:val="000000" w:themeColor="text1"/>
          <w:sz w:val="32"/>
          <w:szCs w:val="32"/>
          <w:highlight w:val="none"/>
          <w14:textFill>
            <w14:solidFill>
              <w14:schemeClr w14:val="tx1"/>
            </w14:solidFill>
          </w14:textFill>
        </w:rPr>
      </w:pPr>
    </w:p>
    <w:p>
      <w:pPr>
        <w:spacing w:line="380" w:lineRule="exact"/>
        <w:jc w:val="center"/>
        <w:rPr>
          <w:rFonts w:ascii="宋体" w:hAnsi="宋体"/>
          <w:b/>
          <w:bCs/>
          <w:color w:val="000000" w:themeColor="text1"/>
          <w:sz w:val="32"/>
          <w:szCs w:val="32"/>
          <w:highlight w:val="none"/>
          <w14:textFill>
            <w14:solidFill>
              <w14:schemeClr w14:val="tx1"/>
            </w14:solidFill>
          </w14:textFill>
        </w:rPr>
      </w:pPr>
    </w:p>
    <w:p>
      <w:pPr>
        <w:spacing w:line="380" w:lineRule="exact"/>
        <w:rPr>
          <w:rFonts w:ascii="宋体" w:hAnsi="宋体"/>
          <w:color w:val="000000" w:themeColor="text1"/>
          <w:sz w:val="32"/>
          <w:szCs w:val="32"/>
          <w:highlight w:val="none"/>
          <w14:textFill>
            <w14:solidFill>
              <w14:schemeClr w14:val="tx1"/>
            </w14:solidFill>
          </w14:textFill>
        </w:rPr>
      </w:pPr>
    </w:p>
    <w:p>
      <w:pPr>
        <w:spacing w:line="380" w:lineRule="exact"/>
        <w:ind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 xml:space="preserve">招  标 人：重庆长江黄金游轮有限公司  </w:t>
      </w:r>
    </w:p>
    <w:p>
      <w:pPr>
        <w:spacing w:line="380" w:lineRule="exact"/>
        <w:jc w:val="center"/>
        <w:rPr>
          <w:rFonts w:ascii="宋体" w:hAnsi="宋体" w:cs="宋体"/>
          <w:color w:val="000000" w:themeColor="text1"/>
          <w:sz w:val="32"/>
          <w:szCs w:val="32"/>
          <w:highlight w:val="none"/>
          <w14:textFill>
            <w14:solidFill>
              <w14:schemeClr w14:val="tx1"/>
            </w14:solidFill>
          </w14:textFill>
        </w:rPr>
      </w:pPr>
    </w:p>
    <w:p>
      <w:pPr>
        <w:spacing w:line="380" w:lineRule="exact"/>
        <w:jc w:val="center"/>
        <w:rPr>
          <w:rFonts w:ascii="宋体" w:hAnsi="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 xml:space="preserve">  招标代理机构：重庆招标采购（集团）有限责任公司</w:t>
      </w:r>
      <w:r>
        <w:rPr>
          <w:rFonts w:ascii="宋体" w:hAnsi="宋体"/>
          <w:color w:val="000000" w:themeColor="text1"/>
          <w:sz w:val="32"/>
          <w:szCs w:val="32"/>
          <w:highlight w:val="none"/>
          <w14:textFill>
            <w14:solidFill>
              <w14:schemeClr w14:val="tx1"/>
            </w14:solidFill>
          </w14:textFill>
        </w:rPr>
        <w:t xml:space="preserve"> </w:t>
      </w:r>
    </w:p>
    <w:p>
      <w:pPr>
        <w:spacing w:line="380" w:lineRule="exact"/>
        <w:jc w:val="center"/>
        <w:rPr>
          <w:rFonts w:ascii="宋体" w:hAnsi="宋体"/>
          <w:color w:val="000000" w:themeColor="text1"/>
          <w:sz w:val="32"/>
          <w:szCs w:val="32"/>
          <w:highlight w:val="none"/>
          <w14:textFill>
            <w14:solidFill>
              <w14:schemeClr w14:val="tx1"/>
            </w14:solidFill>
          </w14:textFill>
        </w:rPr>
      </w:pPr>
    </w:p>
    <w:p>
      <w:pPr>
        <w:spacing w:line="380" w:lineRule="exact"/>
        <w:jc w:val="center"/>
        <w:rPr>
          <w:rFonts w:ascii="宋体" w:hAnsi="宋体"/>
          <w:color w:val="000000" w:themeColor="text1"/>
          <w:sz w:val="32"/>
          <w:szCs w:val="32"/>
          <w:highlight w:val="none"/>
          <w14:textFill>
            <w14:solidFill>
              <w14:schemeClr w14:val="tx1"/>
            </w14:solidFill>
          </w14:textFill>
        </w:rPr>
      </w:pPr>
    </w:p>
    <w:p>
      <w:pPr>
        <w:spacing w:line="380" w:lineRule="exact"/>
        <w:jc w:val="center"/>
        <w:rPr>
          <w:rFonts w:ascii="宋体" w:hAnsi="宋体"/>
          <w:color w:val="000000" w:themeColor="text1"/>
          <w:sz w:val="32"/>
          <w:szCs w:val="32"/>
          <w:highlight w:val="none"/>
          <w14:textFill>
            <w14:solidFill>
              <w14:schemeClr w14:val="tx1"/>
            </w14:solidFill>
          </w14:textFill>
        </w:rPr>
      </w:pPr>
    </w:p>
    <w:p>
      <w:pPr>
        <w:spacing w:line="380" w:lineRule="exact"/>
        <w:jc w:val="center"/>
        <w:rPr>
          <w:rFonts w:ascii="宋体" w:hAnsi="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二〇一九年十二月</w:t>
      </w:r>
    </w:p>
    <w:p>
      <w:pPr>
        <w:spacing w:line="360" w:lineRule="auto"/>
        <w:jc w:val="center"/>
        <w:rPr>
          <w:rFonts w:ascii="宋体" w:hAnsi="宋体" w:eastAsia="宋体" w:cs="Times New Roman"/>
          <w:color w:val="000000" w:themeColor="text1"/>
          <w:sz w:val="28"/>
          <w:szCs w:val="28"/>
          <w:highlight w:val="none"/>
          <w14:textFill>
            <w14:solidFill>
              <w14:schemeClr w14:val="tx1"/>
            </w14:solidFill>
          </w14:textFill>
        </w:rPr>
      </w:pPr>
      <w:r>
        <w:rPr>
          <w:rFonts w:ascii="宋体" w:hAnsi="宋体" w:eastAsia="宋体" w:cs="Times New Roman"/>
          <w:color w:val="000000" w:themeColor="text1"/>
          <w:sz w:val="28"/>
          <w:szCs w:val="28"/>
          <w:highlight w:val="none"/>
          <w14:textFill>
            <w14:solidFill>
              <w14:schemeClr w14:val="tx1"/>
            </w14:solidFill>
          </w14:textFill>
        </w:rPr>
        <w:br w:type="page"/>
      </w:r>
    </w:p>
    <w:p>
      <w:pPr>
        <w:spacing w:line="360" w:lineRule="auto"/>
        <w:jc w:val="center"/>
        <w:rPr>
          <w:rFonts w:ascii="宋体" w:hAnsi="宋体" w:eastAsia="宋体" w:cs="Times New Roman"/>
          <w:color w:val="000000" w:themeColor="text1"/>
          <w:sz w:val="28"/>
          <w:szCs w:val="28"/>
          <w:highlight w:val="none"/>
          <w14:textFill>
            <w14:solidFill>
              <w14:schemeClr w14:val="tx1"/>
            </w14:solidFill>
          </w14:textFill>
        </w:rPr>
      </w:pPr>
    </w:p>
    <w:p>
      <w:pPr>
        <w:spacing w:line="360" w:lineRule="auto"/>
        <w:jc w:val="center"/>
        <w:rPr>
          <w:rFonts w:ascii="宋体" w:hAnsi="宋体" w:eastAsia="宋体" w:cs="Times New Roman"/>
          <w:color w:val="000000" w:themeColor="text1"/>
          <w:sz w:val="28"/>
          <w:szCs w:val="28"/>
          <w:highlight w:val="none"/>
          <w14:textFill>
            <w14:solidFill>
              <w14:schemeClr w14:val="tx1"/>
            </w14:solidFill>
          </w14:textFill>
        </w:rPr>
      </w:pPr>
    </w:p>
    <w:p>
      <w:pPr>
        <w:spacing w:line="360" w:lineRule="auto"/>
        <w:jc w:val="center"/>
        <w:rPr>
          <w:rFonts w:ascii="宋体" w:hAnsi="宋体" w:eastAsia="宋体" w:cs="Times New Roman"/>
          <w:color w:val="000000" w:themeColor="text1"/>
          <w:sz w:val="28"/>
          <w:szCs w:val="28"/>
          <w:highlight w:val="none"/>
          <w14:textFill>
            <w14:solidFill>
              <w14:schemeClr w14:val="tx1"/>
            </w14:solidFill>
          </w14:textFill>
        </w:rPr>
      </w:pPr>
    </w:p>
    <w:p>
      <w:pPr>
        <w:spacing w:line="360" w:lineRule="auto"/>
        <w:jc w:val="center"/>
        <w:rPr>
          <w:rFonts w:ascii="宋体" w:hAnsi="宋体" w:eastAsia="宋体" w:cs="Times New Roman"/>
          <w:color w:val="000000" w:themeColor="text1"/>
          <w:sz w:val="28"/>
          <w:szCs w:val="28"/>
          <w:highlight w:val="none"/>
          <w14:textFill>
            <w14:solidFill>
              <w14:schemeClr w14:val="tx1"/>
            </w14:solidFill>
          </w14:textFill>
        </w:rPr>
      </w:pPr>
    </w:p>
    <w:p>
      <w:pPr>
        <w:spacing w:line="360" w:lineRule="auto"/>
        <w:jc w:val="center"/>
        <w:rPr>
          <w:rFonts w:ascii="Times New Roman" w:hAnsi="Times New Roman" w:eastAsia="宋体" w:cs="Times New Roman"/>
          <w:color w:val="000000" w:themeColor="text1"/>
          <w:sz w:val="28"/>
          <w:szCs w:val="20"/>
          <w:highlight w:val="none"/>
          <w14:textFill>
            <w14:solidFill>
              <w14:schemeClr w14:val="tx1"/>
            </w14:solidFill>
          </w14:textFill>
        </w:rPr>
      </w:pPr>
      <w:bookmarkStart w:id="0" w:name="_Toc172692620"/>
      <w:bookmarkStart w:id="1" w:name="_Toc290650378"/>
      <w:bookmarkStart w:id="2" w:name="_Toc172688670"/>
      <w:bookmarkStart w:id="3" w:name="_Toc290649941"/>
      <w:bookmarkStart w:id="4" w:name="_Toc290649979"/>
      <w:bookmarkStart w:id="5" w:name="_Toc173905209"/>
      <w:bookmarkStart w:id="6" w:name="_Toc172692939"/>
      <w:bookmarkStart w:id="7" w:name="_Toc172688771"/>
      <w:bookmarkStart w:id="8" w:name="_Toc173904895"/>
      <w:bookmarkStart w:id="9" w:name="_Toc172688885"/>
      <w:r>
        <w:rPr>
          <w:rFonts w:ascii="宋体" w:hAnsi="宋体" w:eastAsia="宋体" w:cs="Times New Roman"/>
          <w:b/>
          <w:color w:val="000000" w:themeColor="text1"/>
          <w:sz w:val="36"/>
          <w:szCs w:val="36"/>
          <w:highlight w:val="none"/>
          <w14:textFill>
            <w14:solidFill>
              <w14:schemeClr w14:val="tx1"/>
            </w14:solidFill>
          </w14:textFill>
        </w:rPr>
        <w:t>目   录</w:t>
      </w:r>
      <w:bookmarkEnd w:id="0"/>
      <w:bookmarkEnd w:id="1"/>
      <w:bookmarkEnd w:id="2"/>
      <w:bookmarkEnd w:id="3"/>
      <w:bookmarkEnd w:id="4"/>
      <w:bookmarkEnd w:id="5"/>
      <w:bookmarkEnd w:id="6"/>
      <w:bookmarkEnd w:id="7"/>
      <w:bookmarkEnd w:id="8"/>
      <w:bookmarkEnd w:id="9"/>
      <w:r>
        <w:rPr>
          <w:rFonts w:ascii="宋体" w:hAnsi="宋体" w:eastAsia="宋体" w:cs="Times New Roman"/>
          <w:b/>
          <w:color w:val="000000" w:themeColor="text1"/>
          <w:szCs w:val="21"/>
          <w:highlight w:val="none"/>
          <w14:textFill>
            <w14:solidFill>
              <w14:schemeClr w14:val="tx1"/>
            </w14:solidFill>
          </w14:textFill>
        </w:rPr>
        <w:fldChar w:fldCharType="begin"/>
      </w:r>
      <w:r>
        <w:rPr>
          <w:rFonts w:ascii="宋体" w:hAnsi="宋体" w:eastAsia="宋体" w:cs="Times New Roman"/>
          <w:b/>
          <w:color w:val="000000" w:themeColor="text1"/>
          <w:szCs w:val="21"/>
          <w:highlight w:val="none"/>
          <w14:textFill>
            <w14:solidFill>
              <w14:schemeClr w14:val="tx1"/>
            </w14:solidFill>
          </w14:textFill>
        </w:rPr>
        <w:instrText xml:space="preserve"> TOC \o "1-2" \h \z \u </w:instrText>
      </w:r>
      <w:r>
        <w:rPr>
          <w:rFonts w:ascii="宋体" w:hAnsi="宋体" w:eastAsia="宋体" w:cs="Times New Roman"/>
          <w:b/>
          <w:color w:val="000000" w:themeColor="text1"/>
          <w:szCs w:val="21"/>
          <w:highlight w:val="none"/>
          <w14:textFill>
            <w14:solidFill>
              <w14:schemeClr w14:val="tx1"/>
            </w14:solidFill>
          </w14:textFill>
        </w:rPr>
        <w:fldChar w:fldCharType="separate"/>
      </w:r>
    </w:p>
    <w:p>
      <w:pPr>
        <w:tabs>
          <w:tab w:val="left" w:pos="1120"/>
          <w:tab w:val="right" w:leader="dot" w:pos="8303"/>
        </w:tabs>
        <w:ind w:left="280"/>
        <w:jc w:val="left"/>
        <w:rPr>
          <w:rFonts w:ascii="Calibri" w:hAnsi="Calibri" w:eastAsia="宋体"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"_Toc414626003" </w:instrText>
      </w:r>
      <w:r>
        <w:rPr>
          <w:color w:val="000000" w:themeColor="text1"/>
          <w:highlight w:val="none"/>
          <w14:textFill>
            <w14:solidFill>
              <w14:schemeClr w14:val="tx1"/>
            </w14:solidFill>
          </w14:textFill>
        </w:rPr>
        <w:fldChar w:fldCharType="separate"/>
      </w:r>
      <w:r>
        <w:rPr>
          <w:rFonts w:hint="eastAsia" w:ascii="宋体" w:hAnsi="宋体" w:eastAsia="宋体" w:cs="Calibri"/>
          <w:smallCaps/>
          <w:color w:val="000000" w:themeColor="text1"/>
          <w:sz w:val="20"/>
          <w:szCs w:val="20"/>
          <w:highlight w:val="none"/>
          <w:u w:val="single"/>
          <w14:textFill>
            <w14:solidFill>
              <w14:schemeClr w14:val="tx1"/>
            </w14:solidFill>
          </w14:textFill>
        </w:rPr>
        <w:t>第一篇</w:t>
      </w:r>
      <w:r>
        <w:rPr>
          <w:rFonts w:ascii="Calibri" w:hAnsi="Calibri" w:eastAsia="宋体" w:cs="Times New Roman"/>
          <w:color w:val="000000" w:themeColor="text1"/>
          <w:highlight w:val="none"/>
          <w14:textFill>
            <w14:solidFill>
              <w14:schemeClr w14:val="tx1"/>
            </w14:solidFill>
          </w14:textFill>
        </w:rPr>
        <w:tab/>
      </w:r>
      <w:r>
        <w:rPr>
          <w:rFonts w:hint="eastAsia" w:ascii="宋体" w:hAnsi="宋体" w:eastAsia="宋体" w:cs="Calibri"/>
          <w:smallCaps/>
          <w:color w:val="000000" w:themeColor="text1"/>
          <w:sz w:val="20"/>
          <w:szCs w:val="20"/>
          <w:highlight w:val="none"/>
          <w:u w:val="single"/>
          <w14:textFill>
            <w14:solidFill>
              <w14:schemeClr w14:val="tx1"/>
            </w14:solidFill>
          </w14:textFill>
        </w:rPr>
        <w:t>比选公告</w:t>
      </w:r>
      <w:r>
        <w:rPr>
          <w:rFonts w:ascii="Calibri" w:hAnsi="Calibri" w:eastAsia="宋体" w:cs="Calibri"/>
          <w:smallCaps/>
          <w:color w:val="000000" w:themeColor="text1"/>
          <w:sz w:val="20"/>
          <w:szCs w:val="20"/>
          <w:highlight w:val="none"/>
          <w14:textFill>
            <w14:solidFill>
              <w14:schemeClr w14:val="tx1"/>
            </w14:solidFill>
          </w14:textFill>
        </w:rPr>
        <w:tab/>
      </w:r>
      <w:r>
        <w:rPr>
          <w:rFonts w:ascii="Calibri" w:hAnsi="Calibri" w:eastAsia="宋体" w:cs="Calibri"/>
          <w:smallCaps/>
          <w:color w:val="000000" w:themeColor="text1"/>
          <w:sz w:val="20"/>
          <w:szCs w:val="20"/>
          <w:highlight w:val="none"/>
          <w14:textFill>
            <w14:solidFill>
              <w14:schemeClr w14:val="tx1"/>
            </w14:solidFill>
          </w14:textFill>
        </w:rPr>
        <w:fldChar w:fldCharType="begin"/>
      </w:r>
      <w:r>
        <w:rPr>
          <w:rFonts w:ascii="Calibri" w:hAnsi="Calibri" w:eastAsia="宋体" w:cs="Calibri"/>
          <w:smallCaps/>
          <w:color w:val="000000" w:themeColor="text1"/>
          <w:sz w:val="20"/>
          <w:szCs w:val="20"/>
          <w:highlight w:val="none"/>
          <w14:textFill>
            <w14:solidFill>
              <w14:schemeClr w14:val="tx1"/>
            </w14:solidFill>
          </w14:textFill>
        </w:rPr>
        <w:instrText xml:space="preserve"> PAGEREF _Toc414626003 \h </w:instrText>
      </w:r>
      <w:r>
        <w:rPr>
          <w:rFonts w:ascii="Calibri" w:hAnsi="Calibri" w:eastAsia="宋体" w:cs="Calibri"/>
          <w:smallCaps/>
          <w:color w:val="000000" w:themeColor="text1"/>
          <w:sz w:val="20"/>
          <w:szCs w:val="20"/>
          <w:highlight w:val="none"/>
          <w14:textFill>
            <w14:solidFill>
              <w14:schemeClr w14:val="tx1"/>
            </w14:solidFill>
          </w14:textFill>
        </w:rPr>
        <w:fldChar w:fldCharType="separate"/>
      </w:r>
      <w:r>
        <w:rPr>
          <w:rFonts w:ascii="Calibri" w:hAnsi="Calibri" w:eastAsia="宋体" w:cs="Calibri"/>
          <w:smallCaps/>
          <w:color w:val="000000" w:themeColor="text1"/>
          <w:sz w:val="20"/>
          <w:szCs w:val="20"/>
          <w:highlight w:val="none"/>
          <w14:textFill>
            <w14:solidFill>
              <w14:schemeClr w14:val="tx1"/>
            </w14:solidFill>
          </w14:textFill>
        </w:rPr>
        <w:t>- 3 -</w:t>
      </w:r>
      <w:r>
        <w:rPr>
          <w:rFonts w:ascii="Calibri" w:hAnsi="Calibri" w:eastAsia="宋体" w:cs="Calibri"/>
          <w:smallCaps/>
          <w:color w:val="000000" w:themeColor="text1"/>
          <w:sz w:val="20"/>
          <w:szCs w:val="20"/>
          <w:highlight w:val="none"/>
          <w14:textFill>
            <w14:solidFill>
              <w14:schemeClr w14:val="tx1"/>
            </w14:solidFill>
          </w14:textFill>
        </w:rPr>
        <w:fldChar w:fldCharType="end"/>
      </w:r>
      <w:r>
        <w:rPr>
          <w:rFonts w:ascii="Calibri" w:hAnsi="Calibri" w:eastAsia="宋体" w:cs="Calibri"/>
          <w:smallCaps/>
          <w:color w:val="000000" w:themeColor="text1"/>
          <w:sz w:val="20"/>
          <w:szCs w:val="20"/>
          <w:highlight w:val="none"/>
          <w14:textFill>
            <w14:solidFill>
              <w14:schemeClr w14:val="tx1"/>
            </w14:solidFill>
          </w14:textFill>
        </w:rPr>
        <w:fldChar w:fldCharType="end"/>
      </w:r>
    </w:p>
    <w:p>
      <w:pPr>
        <w:tabs>
          <w:tab w:val="right" w:leader="dot" w:pos="8303"/>
        </w:tabs>
        <w:ind w:left="280"/>
        <w:jc w:val="left"/>
        <w:rPr>
          <w:rFonts w:ascii="Calibri" w:hAnsi="Calibri" w:eastAsia="宋体"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"_Toc414626004" </w:instrText>
      </w:r>
      <w:r>
        <w:rPr>
          <w:color w:val="000000" w:themeColor="text1"/>
          <w:highlight w:val="none"/>
          <w14:textFill>
            <w14:solidFill>
              <w14:schemeClr w14:val="tx1"/>
            </w14:solidFill>
          </w14:textFill>
        </w:rPr>
        <w:fldChar w:fldCharType="separate"/>
      </w:r>
      <w:r>
        <w:rPr>
          <w:rFonts w:hint="eastAsia" w:ascii="宋体" w:hAnsi="宋体" w:eastAsia="宋体" w:cs="Calibri"/>
          <w:smallCaps/>
          <w:color w:val="000000" w:themeColor="text1"/>
          <w:sz w:val="20"/>
          <w:szCs w:val="20"/>
          <w:highlight w:val="none"/>
          <w:u w:val="single"/>
          <w14:textFill>
            <w14:solidFill>
              <w14:schemeClr w14:val="tx1"/>
            </w14:solidFill>
          </w14:textFill>
        </w:rPr>
        <w:t>第二篇   竞选人须知</w:t>
      </w:r>
      <w:r>
        <w:rPr>
          <w:rFonts w:ascii="Calibri" w:hAnsi="Calibri" w:eastAsia="宋体" w:cs="Calibri"/>
          <w:smallCaps/>
          <w:color w:val="000000" w:themeColor="text1"/>
          <w:sz w:val="20"/>
          <w:szCs w:val="20"/>
          <w:highlight w:val="none"/>
          <w14:textFill>
            <w14:solidFill>
              <w14:schemeClr w14:val="tx1"/>
            </w14:solidFill>
          </w14:textFill>
        </w:rPr>
        <w:tab/>
      </w:r>
      <w:r>
        <w:rPr>
          <w:rFonts w:ascii="Calibri" w:hAnsi="Calibri" w:eastAsia="宋体" w:cs="Calibri"/>
          <w:smallCaps/>
          <w:color w:val="000000" w:themeColor="text1"/>
          <w:sz w:val="20"/>
          <w:szCs w:val="20"/>
          <w:highlight w:val="none"/>
          <w14:textFill>
            <w14:solidFill>
              <w14:schemeClr w14:val="tx1"/>
            </w14:solidFill>
          </w14:textFill>
        </w:rPr>
        <w:fldChar w:fldCharType="begin"/>
      </w:r>
      <w:r>
        <w:rPr>
          <w:rFonts w:ascii="Calibri" w:hAnsi="Calibri" w:eastAsia="宋体" w:cs="Calibri"/>
          <w:smallCaps/>
          <w:color w:val="000000" w:themeColor="text1"/>
          <w:sz w:val="20"/>
          <w:szCs w:val="20"/>
          <w:highlight w:val="none"/>
          <w14:textFill>
            <w14:solidFill>
              <w14:schemeClr w14:val="tx1"/>
            </w14:solidFill>
          </w14:textFill>
        </w:rPr>
        <w:instrText xml:space="preserve"> PAGEREF _Toc414626004 \h </w:instrText>
      </w:r>
      <w:r>
        <w:rPr>
          <w:rFonts w:ascii="Calibri" w:hAnsi="Calibri" w:eastAsia="宋体" w:cs="Calibri"/>
          <w:smallCaps/>
          <w:color w:val="000000" w:themeColor="text1"/>
          <w:sz w:val="20"/>
          <w:szCs w:val="20"/>
          <w:highlight w:val="none"/>
          <w14:textFill>
            <w14:solidFill>
              <w14:schemeClr w14:val="tx1"/>
            </w14:solidFill>
          </w14:textFill>
        </w:rPr>
        <w:fldChar w:fldCharType="separate"/>
      </w:r>
      <w:r>
        <w:rPr>
          <w:rFonts w:ascii="Calibri" w:hAnsi="Calibri" w:eastAsia="宋体" w:cs="Calibri"/>
          <w:smallCaps/>
          <w:color w:val="000000" w:themeColor="text1"/>
          <w:sz w:val="20"/>
          <w:szCs w:val="20"/>
          <w:highlight w:val="none"/>
          <w14:textFill>
            <w14:solidFill>
              <w14:schemeClr w14:val="tx1"/>
            </w14:solidFill>
          </w14:textFill>
        </w:rPr>
        <w:t xml:space="preserve">- </w:t>
      </w:r>
      <w:r>
        <w:rPr>
          <w:rFonts w:hint="eastAsia" w:ascii="Calibri" w:hAnsi="Calibri" w:eastAsia="宋体" w:cs="Calibri"/>
          <w:smallCaps/>
          <w:color w:val="000000" w:themeColor="text1"/>
          <w:sz w:val="20"/>
          <w:szCs w:val="20"/>
          <w:highlight w:val="none"/>
          <w:lang w:val="en-US" w:eastAsia="zh-CN"/>
          <w14:textFill>
            <w14:solidFill>
              <w14:schemeClr w14:val="tx1"/>
            </w14:solidFill>
          </w14:textFill>
        </w:rPr>
        <w:t>8</w:t>
      </w:r>
      <w:r>
        <w:rPr>
          <w:rFonts w:ascii="Calibri" w:hAnsi="Calibri" w:eastAsia="宋体" w:cs="Calibri"/>
          <w:smallCaps/>
          <w:color w:val="000000" w:themeColor="text1"/>
          <w:sz w:val="20"/>
          <w:szCs w:val="20"/>
          <w:highlight w:val="none"/>
          <w14:textFill>
            <w14:solidFill>
              <w14:schemeClr w14:val="tx1"/>
            </w14:solidFill>
          </w14:textFill>
        </w:rPr>
        <w:t xml:space="preserve"> -</w:t>
      </w:r>
      <w:r>
        <w:rPr>
          <w:rFonts w:ascii="Calibri" w:hAnsi="Calibri" w:eastAsia="宋体" w:cs="Calibri"/>
          <w:smallCaps/>
          <w:color w:val="000000" w:themeColor="text1"/>
          <w:sz w:val="20"/>
          <w:szCs w:val="20"/>
          <w:highlight w:val="none"/>
          <w14:textFill>
            <w14:solidFill>
              <w14:schemeClr w14:val="tx1"/>
            </w14:solidFill>
          </w14:textFill>
        </w:rPr>
        <w:fldChar w:fldCharType="end"/>
      </w:r>
      <w:r>
        <w:rPr>
          <w:rFonts w:ascii="Calibri" w:hAnsi="Calibri" w:eastAsia="宋体" w:cs="Calibri"/>
          <w:smallCaps/>
          <w:color w:val="000000" w:themeColor="text1"/>
          <w:sz w:val="20"/>
          <w:szCs w:val="20"/>
          <w:highlight w:val="none"/>
          <w14:textFill>
            <w14:solidFill>
              <w14:schemeClr w14:val="tx1"/>
            </w14:solidFill>
          </w14:textFill>
        </w:rPr>
        <w:fldChar w:fldCharType="end"/>
      </w:r>
    </w:p>
    <w:p>
      <w:pPr>
        <w:tabs>
          <w:tab w:val="right" w:leader="dot" w:pos="8303"/>
        </w:tabs>
        <w:ind w:left="280"/>
        <w:jc w:val="left"/>
        <w:rPr>
          <w:rFonts w:ascii="Calibri" w:hAnsi="Calibri" w:eastAsia="宋体"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"_Toc414626028" </w:instrText>
      </w:r>
      <w:r>
        <w:rPr>
          <w:color w:val="000000" w:themeColor="text1"/>
          <w:highlight w:val="none"/>
          <w14:textFill>
            <w14:solidFill>
              <w14:schemeClr w14:val="tx1"/>
            </w14:solidFill>
          </w14:textFill>
        </w:rPr>
        <w:fldChar w:fldCharType="separate"/>
      </w:r>
      <w:r>
        <w:rPr>
          <w:rFonts w:hint="eastAsia" w:ascii="宋体" w:hAnsi="宋体" w:eastAsia="宋体" w:cs="Calibri"/>
          <w:smallCaps/>
          <w:color w:val="000000" w:themeColor="text1"/>
          <w:sz w:val="20"/>
          <w:szCs w:val="20"/>
          <w:highlight w:val="none"/>
          <w:u w:val="single"/>
          <w14:textFill>
            <w14:solidFill>
              <w14:schemeClr w14:val="tx1"/>
            </w14:solidFill>
          </w14:textFill>
        </w:rPr>
        <w:t>第三篇   商务要求</w:t>
      </w:r>
      <w:r>
        <w:rPr>
          <w:rFonts w:ascii="Calibri" w:hAnsi="Calibri" w:eastAsia="宋体" w:cs="Calibri"/>
          <w:smallCaps/>
          <w:color w:val="000000" w:themeColor="text1"/>
          <w:sz w:val="20"/>
          <w:szCs w:val="20"/>
          <w:highlight w:val="none"/>
          <w14:textFill>
            <w14:solidFill>
              <w14:schemeClr w14:val="tx1"/>
            </w14:solidFill>
          </w14:textFill>
        </w:rPr>
        <w:tab/>
      </w:r>
      <w:r>
        <w:rPr>
          <w:rFonts w:hint="eastAsia" w:ascii="Calibri" w:hAnsi="Calibri" w:eastAsia="宋体" w:cs="Calibri"/>
          <w:smallCaps/>
          <w:color w:val="000000" w:themeColor="text1"/>
          <w:sz w:val="20"/>
          <w:szCs w:val="20"/>
          <w:highlight w:val="none"/>
          <w14:textFill>
            <w14:solidFill>
              <w14:schemeClr w14:val="tx1"/>
            </w14:solidFill>
          </w14:textFill>
        </w:rPr>
        <w:t>1</w:t>
      </w:r>
      <w:r>
        <w:rPr>
          <w:rFonts w:hint="eastAsia" w:ascii="Calibri" w:hAnsi="Calibri" w:eastAsia="宋体" w:cs="Calibri"/>
          <w:smallCaps/>
          <w:color w:val="000000" w:themeColor="text1"/>
          <w:sz w:val="20"/>
          <w:szCs w:val="20"/>
          <w:highlight w:val="none"/>
          <w:lang w:val="en-US" w:eastAsia="zh-CN"/>
          <w14:textFill>
            <w14:solidFill>
              <w14:schemeClr w14:val="tx1"/>
            </w14:solidFill>
          </w14:textFill>
        </w:rPr>
        <w:t>4</w:t>
      </w:r>
      <w:r>
        <w:rPr>
          <w:rFonts w:hint="eastAsia" w:ascii="Calibri" w:hAnsi="Calibri" w:eastAsia="宋体" w:cs="Calibri"/>
          <w:smallCaps/>
          <w:color w:val="000000" w:themeColor="text1"/>
          <w:sz w:val="20"/>
          <w:szCs w:val="20"/>
          <w:highlight w:val="none"/>
          <w14:textFill>
            <w14:solidFill>
              <w14:schemeClr w14:val="tx1"/>
            </w14:solidFill>
          </w14:textFill>
        </w:rPr>
        <w:fldChar w:fldCharType="end"/>
      </w:r>
    </w:p>
    <w:p>
      <w:pPr>
        <w:tabs>
          <w:tab w:val="right" w:leader="dot" w:pos="8303"/>
        </w:tabs>
        <w:ind w:left="280"/>
        <w:jc w:val="left"/>
        <w:rPr>
          <w:rFonts w:ascii="Calibri" w:hAnsi="Calibri" w:eastAsia="宋体"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"_Toc414626031" </w:instrText>
      </w:r>
      <w:r>
        <w:rPr>
          <w:color w:val="000000" w:themeColor="text1"/>
          <w:highlight w:val="none"/>
          <w14:textFill>
            <w14:solidFill>
              <w14:schemeClr w14:val="tx1"/>
            </w14:solidFill>
          </w14:textFill>
        </w:rPr>
        <w:fldChar w:fldCharType="separate"/>
      </w:r>
      <w:r>
        <w:rPr>
          <w:rFonts w:hint="eastAsia" w:ascii="宋体" w:hAnsi="宋体" w:eastAsia="宋体" w:cs="Calibri"/>
          <w:smallCaps/>
          <w:color w:val="000000" w:themeColor="text1"/>
          <w:sz w:val="20"/>
          <w:szCs w:val="20"/>
          <w:highlight w:val="none"/>
          <w:u w:val="single"/>
          <w14:textFill>
            <w14:solidFill>
              <w14:schemeClr w14:val="tx1"/>
            </w14:solidFill>
          </w14:textFill>
        </w:rPr>
        <w:t>第四篇   合同条款</w:t>
      </w:r>
      <w:r>
        <w:rPr>
          <w:rFonts w:ascii="Calibri" w:hAnsi="Calibri" w:eastAsia="宋体" w:cs="Calibri"/>
          <w:smallCaps/>
          <w:color w:val="000000" w:themeColor="text1"/>
          <w:sz w:val="20"/>
          <w:szCs w:val="20"/>
          <w:highlight w:val="none"/>
          <w14:textFill>
            <w14:solidFill>
              <w14:schemeClr w14:val="tx1"/>
            </w14:solidFill>
          </w14:textFill>
        </w:rPr>
        <w:tab/>
      </w:r>
      <w:r>
        <w:rPr>
          <w:rFonts w:ascii="Calibri" w:hAnsi="Calibri" w:eastAsia="宋体" w:cs="Calibri"/>
          <w:smallCaps/>
          <w:color w:val="000000" w:themeColor="text1"/>
          <w:sz w:val="20"/>
          <w:szCs w:val="20"/>
          <w:highlight w:val="none"/>
          <w14:textFill>
            <w14:solidFill>
              <w14:schemeClr w14:val="tx1"/>
            </w14:solidFill>
          </w14:textFill>
        </w:rPr>
        <w:fldChar w:fldCharType="begin"/>
      </w:r>
      <w:r>
        <w:rPr>
          <w:rFonts w:ascii="Calibri" w:hAnsi="Calibri" w:eastAsia="宋体" w:cs="Calibri"/>
          <w:smallCaps/>
          <w:color w:val="000000" w:themeColor="text1"/>
          <w:sz w:val="20"/>
          <w:szCs w:val="20"/>
          <w:highlight w:val="none"/>
          <w14:textFill>
            <w14:solidFill>
              <w14:schemeClr w14:val="tx1"/>
            </w14:solidFill>
          </w14:textFill>
        </w:rPr>
        <w:instrText xml:space="preserve"> PAGEREF _Toc414626031 \h </w:instrText>
      </w:r>
      <w:r>
        <w:rPr>
          <w:rFonts w:ascii="Calibri" w:hAnsi="Calibri" w:eastAsia="宋体" w:cs="Calibri"/>
          <w:smallCaps/>
          <w:color w:val="000000" w:themeColor="text1"/>
          <w:sz w:val="20"/>
          <w:szCs w:val="20"/>
          <w:highlight w:val="none"/>
          <w14:textFill>
            <w14:solidFill>
              <w14:schemeClr w14:val="tx1"/>
            </w14:solidFill>
          </w14:textFill>
        </w:rPr>
        <w:fldChar w:fldCharType="separate"/>
      </w:r>
      <w:r>
        <w:rPr>
          <w:rFonts w:ascii="Calibri" w:hAnsi="Calibri" w:eastAsia="宋体" w:cs="Calibri"/>
          <w:smallCaps/>
          <w:color w:val="000000" w:themeColor="text1"/>
          <w:sz w:val="20"/>
          <w:szCs w:val="20"/>
          <w:highlight w:val="none"/>
          <w14:textFill>
            <w14:solidFill>
              <w14:schemeClr w14:val="tx1"/>
            </w14:solidFill>
          </w14:textFill>
        </w:rPr>
        <w:t>- 1</w:t>
      </w:r>
      <w:r>
        <w:rPr>
          <w:rFonts w:hint="eastAsia" w:ascii="Calibri" w:hAnsi="Calibri" w:eastAsia="宋体" w:cs="Calibri"/>
          <w:smallCaps/>
          <w:color w:val="000000" w:themeColor="text1"/>
          <w:sz w:val="20"/>
          <w:szCs w:val="20"/>
          <w:highlight w:val="none"/>
          <w:lang w:val="en-US" w:eastAsia="zh-CN"/>
          <w14:textFill>
            <w14:solidFill>
              <w14:schemeClr w14:val="tx1"/>
            </w14:solidFill>
          </w14:textFill>
        </w:rPr>
        <w:t>5</w:t>
      </w:r>
      <w:r>
        <w:rPr>
          <w:rFonts w:ascii="Calibri" w:hAnsi="Calibri" w:eastAsia="宋体" w:cs="Calibri"/>
          <w:smallCaps/>
          <w:color w:val="000000" w:themeColor="text1"/>
          <w:sz w:val="20"/>
          <w:szCs w:val="20"/>
          <w:highlight w:val="none"/>
          <w14:textFill>
            <w14:solidFill>
              <w14:schemeClr w14:val="tx1"/>
            </w14:solidFill>
          </w14:textFill>
        </w:rPr>
        <w:t xml:space="preserve"> -</w:t>
      </w:r>
      <w:r>
        <w:rPr>
          <w:rFonts w:ascii="Calibri" w:hAnsi="Calibri" w:eastAsia="宋体" w:cs="Calibri"/>
          <w:smallCaps/>
          <w:color w:val="000000" w:themeColor="text1"/>
          <w:sz w:val="20"/>
          <w:szCs w:val="20"/>
          <w:highlight w:val="none"/>
          <w14:textFill>
            <w14:solidFill>
              <w14:schemeClr w14:val="tx1"/>
            </w14:solidFill>
          </w14:textFill>
        </w:rPr>
        <w:fldChar w:fldCharType="end"/>
      </w:r>
      <w:r>
        <w:rPr>
          <w:rFonts w:ascii="Calibri" w:hAnsi="Calibri" w:eastAsia="宋体" w:cs="Calibri"/>
          <w:smallCaps/>
          <w:color w:val="000000" w:themeColor="text1"/>
          <w:sz w:val="20"/>
          <w:szCs w:val="20"/>
          <w:highlight w:val="none"/>
          <w14:textFill>
            <w14:solidFill>
              <w14:schemeClr w14:val="tx1"/>
            </w14:solidFill>
          </w14:textFill>
        </w:rPr>
        <w:fldChar w:fldCharType="end"/>
      </w:r>
    </w:p>
    <w:p>
      <w:pPr>
        <w:tabs>
          <w:tab w:val="right" w:leader="dot" w:pos="8303"/>
        </w:tabs>
        <w:ind w:left="280"/>
        <w:jc w:val="left"/>
        <w:rPr>
          <w:rFonts w:ascii="Calibri" w:hAnsi="Calibri" w:eastAsia="宋体"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"_Toc414626032" </w:instrText>
      </w:r>
      <w:r>
        <w:rPr>
          <w:color w:val="000000" w:themeColor="text1"/>
          <w:highlight w:val="none"/>
          <w14:textFill>
            <w14:solidFill>
              <w14:schemeClr w14:val="tx1"/>
            </w14:solidFill>
          </w14:textFill>
        </w:rPr>
        <w:fldChar w:fldCharType="separate"/>
      </w:r>
      <w:r>
        <w:rPr>
          <w:rFonts w:hint="eastAsia" w:ascii="宋体" w:hAnsi="宋体" w:eastAsia="宋体" w:cs="Calibri"/>
          <w:smallCaps/>
          <w:color w:val="000000" w:themeColor="text1"/>
          <w:sz w:val="20"/>
          <w:szCs w:val="20"/>
          <w:highlight w:val="none"/>
          <w:u w:val="single"/>
          <w14:textFill>
            <w14:solidFill>
              <w14:schemeClr w14:val="tx1"/>
            </w14:solidFill>
          </w14:textFill>
        </w:rPr>
        <w:t>第五篇   竞选文件格式要求</w:t>
      </w:r>
      <w:r>
        <w:rPr>
          <w:rFonts w:ascii="Calibri" w:hAnsi="Calibri" w:eastAsia="宋体" w:cs="Calibri"/>
          <w:smallCaps/>
          <w:color w:val="000000" w:themeColor="text1"/>
          <w:sz w:val="20"/>
          <w:szCs w:val="20"/>
          <w:highlight w:val="none"/>
          <w14:textFill>
            <w14:solidFill>
              <w14:schemeClr w14:val="tx1"/>
            </w14:solidFill>
          </w14:textFill>
        </w:rPr>
        <w:tab/>
      </w:r>
      <w:r>
        <w:rPr>
          <w:rFonts w:ascii="Calibri" w:hAnsi="Calibri" w:eastAsia="宋体" w:cs="Calibri"/>
          <w:smallCaps/>
          <w:color w:val="000000" w:themeColor="text1"/>
          <w:sz w:val="20"/>
          <w:szCs w:val="20"/>
          <w:highlight w:val="none"/>
          <w14:textFill>
            <w14:solidFill>
              <w14:schemeClr w14:val="tx1"/>
            </w14:solidFill>
          </w14:textFill>
        </w:rPr>
        <w:fldChar w:fldCharType="begin"/>
      </w:r>
      <w:r>
        <w:rPr>
          <w:rFonts w:ascii="Calibri" w:hAnsi="Calibri" w:eastAsia="宋体" w:cs="Calibri"/>
          <w:smallCaps/>
          <w:color w:val="000000" w:themeColor="text1"/>
          <w:sz w:val="20"/>
          <w:szCs w:val="20"/>
          <w:highlight w:val="none"/>
          <w14:textFill>
            <w14:solidFill>
              <w14:schemeClr w14:val="tx1"/>
            </w14:solidFill>
          </w14:textFill>
        </w:rPr>
        <w:instrText xml:space="preserve"> PAGEREF _Toc414626032 \h </w:instrText>
      </w:r>
      <w:r>
        <w:rPr>
          <w:rFonts w:ascii="Calibri" w:hAnsi="Calibri" w:eastAsia="宋体" w:cs="Calibri"/>
          <w:smallCaps/>
          <w:color w:val="000000" w:themeColor="text1"/>
          <w:sz w:val="20"/>
          <w:szCs w:val="20"/>
          <w:highlight w:val="none"/>
          <w14:textFill>
            <w14:solidFill>
              <w14:schemeClr w14:val="tx1"/>
            </w14:solidFill>
          </w14:textFill>
        </w:rPr>
        <w:fldChar w:fldCharType="separate"/>
      </w:r>
      <w:r>
        <w:rPr>
          <w:rFonts w:ascii="Calibri" w:hAnsi="Calibri" w:eastAsia="宋体" w:cs="Calibri"/>
          <w:smallCaps/>
          <w:color w:val="000000" w:themeColor="text1"/>
          <w:sz w:val="20"/>
          <w:szCs w:val="20"/>
          <w:highlight w:val="none"/>
          <w14:textFill>
            <w14:solidFill>
              <w14:schemeClr w14:val="tx1"/>
            </w14:solidFill>
          </w14:textFill>
        </w:rPr>
        <w:t xml:space="preserve">- </w:t>
      </w:r>
      <w:r>
        <w:rPr>
          <w:rFonts w:hint="eastAsia" w:ascii="Calibri" w:hAnsi="Calibri" w:eastAsia="宋体" w:cs="Calibri"/>
          <w:smallCaps/>
          <w:color w:val="000000" w:themeColor="text1"/>
          <w:sz w:val="20"/>
          <w:szCs w:val="20"/>
          <w:highlight w:val="none"/>
          <w14:textFill>
            <w14:solidFill>
              <w14:schemeClr w14:val="tx1"/>
            </w14:solidFill>
          </w14:textFill>
        </w:rPr>
        <w:t>1</w:t>
      </w:r>
      <w:r>
        <w:rPr>
          <w:rFonts w:hint="eastAsia" w:ascii="Calibri" w:hAnsi="Calibri" w:eastAsia="宋体" w:cs="Calibri"/>
          <w:smallCaps/>
          <w:color w:val="000000" w:themeColor="text1"/>
          <w:sz w:val="20"/>
          <w:szCs w:val="20"/>
          <w:highlight w:val="none"/>
          <w:lang w:val="en-US" w:eastAsia="zh-CN"/>
          <w14:textFill>
            <w14:solidFill>
              <w14:schemeClr w14:val="tx1"/>
            </w14:solidFill>
          </w14:textFill>
        </w:rPr>
        <w:t>6</w:t>
      </w:r>
      <w:r>
        <w:rPr>
          <w:rFonts w:ascii="Calibri" w:hAnsi="Calibri" w:eastAsia="宋体" w:cs="Calibri"/>
          <w:smallCaps/>
          <w:color w:val="000000" w:themeColor="text1"/>
          <w:sz w:val="20"/>
          <w:szCs w:val="20"/>
          <w:highlight w:val="none"/>
          <w14:textFill>
            <w14:solidFill>
              <w14:schemeClr w14:val="tx1"/>
            </w14:solidFill>
          </w14:textFill>
        </w:rPr>
        <w:t>-</w:t>
      </w:r>
      <w:r>
        <w:rPr>
          <w:rFonts w:ascii="Calibri" w:hAnsi="Calibri" w:eastAsia="宋体" w:cs="Calibri"/>
          <w:smallCaps/>
          <w:color w:val="000000" w:themeColor="text1"/>
          <w:sz w:val="20"/>
          <w:szCs w:val="20"/>
          <w:highlight w:val="none"/>
          <w14:textFill>
            <w14:solidFill>
              <w14:schemeClr w14:val="tx1"/>
            </w14:solidFill>
          </w14:textFill>
        </w:rPr>
        <w:fldChar w:fldCharType="end"/>
      </w:r>
      <w:r>
        <w:rPr>
          <w:rFonts w:ascii="Calibri" w:hAnsi="Calibri" w:eastAsia="宋体" w:cs="Calibri"/>
          <w:smallCaps/>
          <w:color w:val="000000" w:themeColor="text1"/>
          <w:sz w:val="20"/>
          <w:szCs w:val="20"/>
          <w:highlight w:val="none"/>
          <w14:textFill>
            <w14:solidFill>
              <w14:schemeClr w14:val="tx1"/>
            </w14:solidFill>
          </w14:textFill>
        </w:rPr>
        <w:fldChar w:fldCharType="end"/>
      </w:r>
    </w:p>
    <w:p>
      <w:pPr>
        <w:spacing w:line="360" w:lineRule="auto"/>
        <w:jc w:val="center"/>
        <w:rPr>
          <w:rFonts w:ascii="宋体" w:hAnsi="宋体" w:eastAsia="宋体" w:cs="Times New Roman"/>
          <w:color w:val="000000" w:themeColor="text1"/>
          <w:sz w:val="28"/>
          <w:szCs w:val="28"/>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fldChar w:fldCharType="end"/>
      </w:r>
    </w:p>
    <w:p>
      <w:pPr>
        <w:tabs>
          <w:tab w:val="right" w:leader="dot" w:pos="8303"/>
        </w:tabs>
        <w:spacing w:line="360" w:lineRule="auto"/>
        <w:ind w:left="560"/>
        <w:jc w:val="left"/>
        <w:rPr>
          <w:rFonts w:ascii="宋体" w:hAnsi="宋体" w:eastAsia="宋体" w:cs="Times New Roman"/>
          <w:smallCaps/>
          <w:color w:val="000000" w:themeColor="text1"/>
          <w:sz w:val="28"/>
          <w:szCs w:val="28"/>
          <w:highlight w:val="none"/>
          <w14:textFill>
            <w14:solidFill>
              <w14:schemeClr w14:val="tx1"/>
            </w14:solidFill>
          </w14:textFill>
        </w:rPr>
        <w:sectPr>
          <w:footerReference r:id="rId5" w:type="first"/>
          <w:footerReference r:id="rId3" w:type="default"/>
          <w:footerReference r:id="rId4" w:type="even"/>
          <w:pgSz w:w="11907" w:h="16840"/>
          <w:pgMar w:top="1440" w:right="1797" w:bottom="1440" w:left="1797" w:header="851" w:footer="992" w:gutter="0"/>
          <w:pgNumType w:fmt="numberInDash" w:start="1"/>
          <w:cols w:space="720" w:num="1"/>
          <w:docGrid w:type="lines" w:linePitch="380" w:charSpace="-5735"/>
        </w:sectPr>
      </w:pPr>
    </w:p>
    <w:p>
      <w:pPr>
        <w:keepNext/>
        <w:keepLines/>
        <w:numPr>
          <w:ilvl w:val="0"/>
          <w:numId w:val="2"/>
        </w:numPr>
        <w:spacing w:before="260" w:after="260" w:line="360" w:lineRule="auto"/>
        <w:jc w:val="center"/>
        <w:outlineLvl w:val="1"/>
        <w:rPr>
          <w:rFonts w:ascii="宋体" w:hAnsi="宋体" w:eastAsia="宋体" w:cs="Times New Roman"/>
          <w:b/>
          <w:bCs/>
          <w:color w:val="000000" w:themeColor="text1"/>
          <w:sz w:val="28"/>
          <w:szCs w:val="28"/>
          <w:highlight w:val="none"/>
          <w14:textFill>
            <w14:solidFill>
              <w14:schemeClr w14:val="tx1"/>
            </w14:solidFill>
          </w14:textFill>
        </w:rPr>
      </w:pPr>
      <w:r>
        <w:rPr>
          <w:rFonts w:hint="eastAsia" w:ascii="宋体" w:hAnsi="宋体" w:eastAsia="宋体" w:cs="Times New Roman"/>
          <w:b/>
          <w:bCs/>
          <w:color w:val="000000" w:themeColor="text1"/>
          <w:sz w:val="28"/>
          <w:szCs w:val="28"/>
          <w:highlight w:val="none"/>
          <w14:textFill>
            <w14:solidFill>
              <w14:schemeClr w14:val="tx1"/>
            </w14:solidFill>
          </w14:textFill>
        </w:rPr>
        <w:t>比选公告</w:t>
      </w:r>
    </w:p>
    <w:p>
      <w:pPr>
        <w:widowControl/>
        <w:spacing w:before="232" w:line="440" w:lineRule="exact"/>
        <w:jc w:val="left"/>
        <w:rPr>
          <w:rFonts w:ascii="DLRIFU+ËÎÌå"/>
          <w:color w:val="000000" w:themeColor="text1"/>
          <w:sz w:val="24"/>
          <w:highlight w:val="none"/>
          <w:lang w:val="ru-RU"/>
          <w14:textFill>
            <w14:solidFill>
              <w14:schemeClr w14:val="tx1"/>
            </w14:solidFill>
          </w14:textFill>
        </w:rPr>
      </w:pPr>
      <w:r>
        <w:rPr>
          <w:rFonts w:ascii="DLRIFU+ËÎÌå" w:hAnsi="DLRIFU+ËÎÌå" w:cs="DLRIFU+ËÎÌå"/>
          <w:color w:val="000000" w:themeColor="text1"/>
          <w:spacing w:val="1"/>
          <w:sz w:val="24"/>
          <w:highlight w:val="none"/>
          <w:lang w:val="ru-RU"/>
          <w14:textFill>
            <w14:solidFill>
              <w14:schemeClr w14:val="tx1"/>
            </w14:solidFill>
          </w14:textFill>
        </w:rPr>
        <w:t>一、招标条件</w:t>
      </w:r>
    </w:p>
    <w:p>
      <w:pPr>
        <w:widowControl/>
        <w:spacing w:before="214" w:line="440" w:lineRule="exact"/>
        <w:ind w:left="422"/>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2"/>
          <w:highlight w:val="none"/>
          <w:lang w:val="ru-RU"/>
          <w14:textFill>
            <w14:solidFill>
              <w14:schemeClr w14:val="tx1"/>
            </w14:solidFill>
          </w14:textFill>
        </w:rPr>
        <w:t>本</w:t>
      </w:r>
      <w:r>
        <w:rPr>
          <w:rFonts w:hint="eastAsia"/>
          <w:color w:val="000000" w:themeColor="text1"/>
          <w:highlight w:val="none"/>
          <w14:textFill>
            <w14:solidFill>
              <w14:schemeClr w14:val="tx1"/>
            </w14:solidFill>
          </w14:textFill>
        </w:rPr>
        <w:t>重庆长江黄金游轮维保项目</w:t>
      </w:r>
      <w:r>
        <w:rPr>
          <w:rFonts w:ascii="DLRIFU+ËÎÌå" w:hAnsi="DLRIFU+ËÎÌå" w:cs="DLRIFU+ËÎÌå"/>
          <w:color w:val="000000" w:themeColor="text1"/>
          <w:spacing w:val="-1"/>
          <w:highlight w:val="none"/>
          <w:lang w:val="ru-RU"/>
          <w14:textFill>
            <w14:solidFill>
              <w14:schemeClr w14:val="tx1"/>
            </w14:solidFill>
          </w14:textFill>
        </w:rPr>
        <w:t>已由项目审批</w:t>
      </w:r>
      <w:r>
        <w:rPr>
          <w:color w:val="000000" w:themeColor="text1"/>
          <w:spacing w:val="-2"/>
          <w:highlight w:val="none"/>
          <w:lang w:val="ru-RU"/>
          <w14:textFill>
            <w14:solidFill>
              <w14:schemeClr w14:val="tx1"/>
            </w14:solidFill>
          </w14:textFill>
        </w:rPr>
        <w:t>/</w:t>
      </w:r>
      <w:r>
        <w:rPr>
          <w:rFonts w:ascii="DLRIFU+ËÎÌå" w:hAnsi="DLRIFU+ËÎÌå" w:cs="DLRIFU+ËÎÌå"/>
          <w:color w:val="000000" w:themeColor="text1"/>
          <w:spacing w:val="-1"/>
          <w:highlight w:val="none"/>
          <w:lang w:val="ru-RU"/>
          <w14:textFill>
            <w14:solidFill>
              <w14:schemeClr w14:val="tx1"/>
            </w14:solidFill>
          </w14:textFill>
        </w:rPr>
        <w:t>核准</w:t>
      </w:r>
      <w:r>
        <w:rPr>
          <w:color w:val="000000" w:themeColor="text1"/>
          <w:highlight w:val="none"/>
          <w:lang w:val="ru-RU"/>
          <w14:textFill>
            <w14:solidFill>
              <w14:schemeClr w14:val="tx1"/>
            </w14:solidFill>
          </w14:textFill>
        </w:rPr>
        <w:t>/</w:t>
      </w:r>
      <w:r>
        <w:rPr>
          <w:rFonts w:ascii="DLRIFU+ËÎÌå" w:hAnsi="DLRIFU+ËÎÌå" w:cs="DLRIFU+ËÎÌå"/>
          <w:color w:val="000000" w:themeColor="text1"/>
          <w:spacing w:val="-5"/>
          <w:highlight w:val="none"/>
          <w:lang w:val="ru-RU"/>
          <w14:textFill>
            <w14:solidFill>
              <w14:schemeClr w14:val="tx1"/>
            </w14:solidFill>
          </w14:textFill>
        </w:rPr>
        <w:t>备案机关批准，项目资金为</w:t>
      </w:r>
      <w:r>
        <w:rPr>
          <w:rFonts w:hint="eastAsia" w:ascii="DLRIFU+ËÎÌå" w:hAnsi="DLRIFU+ËÎÌå" w:cs="DLRIFU+ËÎÌå"/>
          <w:color w:val="000000" w:themeColor="text1"/>
          <w:spacing w:val="-5"/>
          <w:highlight w:val="none"/>
          <w:lang w:val="ru-RU"/>
          <w14:textFill>
            <w14:solidFill>
              <w14:schemeClr w14:val="tx1"/>
            </w14:solidFill>
          </w14:textFill>
        </w:rPr>
        <w:t>其他资金</w:t>
      </w:r>
      <w:r>
        <w:rPr>
          <w:rFonts w:ascii="DLRIFU+ËÎÌå" w:hAnsi="DLRIFU+ËÎÌå" w:cs="DLRIFU+ËÎÌå"/>
          <w:color w:val="000000" w:themeColor="text1"/>
          <w:spacing w:val="-1"/>
          <w:highlight w:val="none"/>
          <w:lang w:val="ru-RU"/>
          <w14:textFill>
            <w14:solidFill>
              <w14:schemeClr w14:val="tx1"/>
            </w14:solidFill>
          </w14:textFill>
        </w:rPr>
        <w:t>；招标人为</w:t>
      </w:r>
      <w:r>
        <w:rPr>
          <w:rFonts w:hint="eastAsia" w:ascii="DLRIFU+ËÎÌå" w:hAnsi="DLRIFU+ËÎÌå" w:cs="DLRIFU+ËÎÌå"/>
          <w:color w:val="000000" w:themeColor="text1"/>
          <w:spacing w:val="-1"/>
          <w:highlight w:val="none"/>
          <w:lang w:val="ru-RU"/>
          <w14:textFill>
            <w14:solidFill>
              <w14:schemeClr w14:val="tx1"/>
            </w14:solidFill>
          </w14:textFill>
        </w:rPr>
        <w:t>重庆长江黄金游轮有限公司</w:t>
      </w:r>
      <w:r>
        <w:rPr>
          <w:rFonts w:ascii="DLRIFU+ËÎÌå" w:hAnsi="DLRIFU+ËÎÌå" w:cs="DLRIFU+ËÎÌå"/>
          <w:color w:val="000000" w:themeColor="text1"/>
          <w:spacing w:val="-1"/>
          <w:highlight w:val="none"/>
          <w:lang w:val="ru-RU"/>
          <w14:textFill>
            <w14:solidFill>
              <w14:schemeClr w14:val="tx1"/>
            </w14:solidFill>
          </w14:textFill>
        </w:rPr>
        <w:t>。本项目已具备招标条件，现</w:t>
      </w:r>
      <w:r>
        <w:rPr>
          <w:rFonts w:hint="eastAsia" w:ascii="DLRIFU+ËÎÌå" w:hAnsi="DLRIFU+ËÎÌå" w:cs="DLRIFU+ËÎÌå"/>
          <w:color w:val="000000" w:themeColor="text1"/>
          <w:spacing w:val="-1"/>
          <w:highlight w:val="none"/>
          <w:lang w:val="ru-RU"/>
          <w14:textFill>
            <w14:solidFill>
              <w14:schemeClr w14:val="tx1"/>
            </w14:solidFill>
          </w14:textFill>
        </w:rPr>
        <w:t>招标方式为</w:t>
      </w:r>
      <w:r>
        <w:rPr>
          <w:rFonts w:hint="eastAsia" w:ascii="DLRIFU+ËÎÌå" w:hAnsi="DLRIFU+ËÎÌå" w:cs="DLRIFU+ËÎÌå"/>
          <w:color w:val="000000" w:themeColor="text1"/>
          <w:spacing w:val="-1"/>
          <w:highlight w:val="none"/>
          <w:lang w:val="ru-RU"/>
          <w14:textFill>
            <w14:solidFill>
              <w14:schemeClr w14:val="tx1"/>
            </w14:solidFill>
          </w14:textFill>
        </w:rPr>
        <w:t>其他方式</w:t>
      </w:r>
      <w:r>
        <w:rPr>
          <w:rFonts w:ascii="DLRIFU+ËÎÌå" w:hAnsi="DLRIFU+ËÎÌå" w:cs="DLRIFU+ËÎÌå"/>
          <w:color w:val="000000" w:themeColor="text1"/>
          <w:highlight w:val="none"/>
          <w:lang w:val="ru-RU"/>
          <w14:textFill>
            <w14:solidFill>
              <w14:schemeClr w14:val="tx1"/>
            </w14:solidFill>
          </w14:textFill>
        </w:rPr>
        <w:t>。</w:t>
      </w:r>
    </w:p>
    <w:p>
      <w:pPr>
        <w:widowControl/>
        <w:spacing w:before="205" w:line="440" w:lineRule="exact"/>
        <w:jc w:val="left"/>
        <w:rPr>
          <w:rFonts w:ascii="DLRIFU+ËÎÌå"/>
          <w:color w:val="000000" w:themeColor="text1"/>
          <w:sz w:val="24"/>
          <w:highlight w:val="none"/>
          <w:lang w:val="ru-RU"/>
          <w14:textFill>
            <w14:solidFill>
              <w14:schemeClr w14:val="tx1"/>
            </w14:solidFill>
          </w14:textFill>
        </w:rPr>
      </w:pPr>
      <w:r>
        <w:rPr>
          <w:rFonts w:ascii="DLRIFU+ËÎÌå" w:hAnsi="DLRIFU+ËÎÌå" w:cs="DLRIFU+ËÎÌå"/>
          <w:color w:val="000000" w:themeColor="text1"/>
          <w:spacing w:val="1"/>
          <w:sz w:val="24"/>
          <w:highlight w:val="none"/>
          <w:lang w:val="ru-RU"/>
          <w14:textFill>
            <w14:solidFill>
              <w14:schemeClr w14:val="tx1"/>
            </w14:solidFill>
          </w14:textFill>
        </w:rPr>
        <w:t>二、项目概况和招标范围</w:t>
      </w:r>
    </w:p>
    <w:p>
      <w:pPr>
        <w:widowControl/>
        <w:spacing w:before="214" w:line="440" w:lineRule="exact"/>
        <w:ind w:left="420"/>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规模：</w:t>
      </w:r>
      <w:r>
        <w:rPr>
          <w:rFonts w:hint="eastAsia"/>
          <w:color w:val="000000" w:themeColor="text1"/>
          <w:highlight w:val="none"/>
          <w14:textFill>
            <w14:solidFill>
              <w14:schemeClr w14:val="tx1"/>
            </w14:solidFill>
          </w14:textFill>
        </w:rPr>
        <w:t>重庆长江黄金游轮维保项目（分包五：直饮水系统维保采购</w:t>
      </w:r>
      <w:r>
        <w:rPr>
          <w:rFonts w:hint="eastAsia" w:ascii="黑体" w:hAnsi="黑体" w:eastAsia="黑体"/>
          <w:b/>
          <w:color w:val="000000" w:themeColor="text1"/>
          <w:highlight w:val="none"/>
          <w14:textFill>
            <w14:solidFill>
              <w14:schemeClr w14:val="tx1"/>
            </w14:solidFill>
          </w14:textFill>
        </w:rPr>
        <w:t>据实结算</w:t>
      </w:r>
      <w:r>
        <w:rPr>
          <w:rFonts w:hint="eastAsia"/>
          <w:color w:val="000000" w:themeColor="text1"/>
          <w:highlight w:val="none"/>
          <w14:textFill>
            <w14:solidFill>
              <w14:schemeClr w14:val="tx1"/>
            </w14:solidFill>
          </w14:textFill>
        </w:rPr>
        <w:t>、分包六：气胀式救生筏维保采购预算</w:t>
      </w:r>
      <w:r>
        <w:rPr>
          <w:rFonts w:hint="eastAsia"/>
          <w:color w:val="000000" w:themeColor="text1"/>
          <w:highlight w:val="none"/>
          <w14:textFill>
            <w14:solidFill>
              <w14:schemeClr w14:val="tx1"/>
            </w14:solidFill>
          </w14:textFill>
        </w:rPr>
        <w:t>39</w:t>
      </w:r>
      <w:r>
        <w:rPr>
          <w:rFonts w:hint="eastAsia"/>
          <w:color w:val="000000" w:themeColor="text1"/>
          <w:highlight w:val="none"/>
          <w14:textFill>
            <w14:solidFill>
              <w14:schemeClr w14:val="tx1"/>
            </w14:solidFill>
          </w14:textFill>
        </w:rPr>
        <w:t>万元、分包七：视频监控系统维保采购预算</w:t>
      </w:r>
      <w:r>
        <w:rPr>
          <w:rFonts w:hint="eastAsia"/>
          <w:color w:val="000000" w:themeColor="text1"/>
          <w:highlight w:val="none"/>
          <w14:textFill>
            <w14:solidFill>
              <w14:schemeClr w14:val="tx1"/>
            </w14:solidFill>
          </w14:textFill>
        </w:rPr>
        <w:t xml:space="preserve"> 7.6 </w:t>
      </w:r>
      <w:r>
        <w:rPr>
          <w:rFonts w:hint="eastAsia"/>
          <w:color w:val="000000" w:themeColor="text1"/>
          <w:highlight w:val="none"/>
          <w14:textFill>
            <w14:solidFill>
              <w14:schemeClr w14:val="tx1"/>
            </w14:solidFill>
          </w14:textFill>
        </w:rPr>
        <w:t xml:space="preserve">万元、分包八：通讯导航系统维保采购预算 </w:t>
      </w:r>
      <w:r>
        <w:rPr>
          <w:rFonts w:hint="eastAsia"/>
          <w:color w:val="000000" w:themeColor="text1"/>
          <w:highlight w:val="none"/>
          <w14:textFill>
            <w14:solidFill>
              <w14:schemeClr w14:val="tx1"/>
            </w14:solidFill>
          </w14:textFill>
        </w:rPr>
        <w:t xml:space="preserve">16.26 </w:t>
      </w:r>
      <w:r>
        <w:rPr>
          <w:rFonts w:hint="eastAsia"/>
          <w:color w:val="000000" w:themeColor="text1"/>
          <w:highlight w:val="none"/>
          <w14:textFill>
            <w14:solidFill>
              <w14:schemeClr w14:val="tx1"/>
            </w14:solidFill>
          </w14:textFill>
        </w:rPr>
        <w:t>万元），</w:t>
      </w:r>
      <w:r>
        <w:rPr>
          <w:rFonts w:hint="eastAsia" w:ascii="DLRIFU+ËÎÌå" w:hAnsi="DLRIFU+ËÎÌå" w:cs="DLRIFU+ËÎÌå"/>
          <w:color w:val="000000" w:themeColor="text1"/>
          <w:spacing w:val="-1"/>
          <w:highlight w:val="none"/>
          <w:lang w:eastAsia="zh-CN"/>
          <w14:textFill>
            <w14:solidFill>
              <w14:schemeClr w14:val="tx1"/>
            </w14:solidFill>
          </w14:textFill>
        </w:rPr>
        <w:t>资金来源为自筹资金</w:t>
      </w:r>
      <w:r>
        <w:rPr>
          <w:rFonts w:hint="eastAsia"/>
          <w:color w:val="000000" w:themeColor="text1"/>
          <w:highlight w:val="none"/>
          <w:lang w:val="ru-RU"/>
          <w14:textFill>
            <w14:solidFill>
              <w14:schemeClr w14:val="tx1"/>
            </w14:solidFill>
          </w14:textFill>
        </w:rPr>
        <w:t>。</w:t>
      </w:r>
    </w:p>
    <w:p>
      <w:pPr>
        <w:widowControl/>
        <w:spacing w:before="200" w:line="440" w:lineRule="exact"/>
        <w:ind w:left="420"/>
        <w:jc w:val="left"/>
        <w:rPr>
          <w:rFonts w:ascii="DLRIFU+ËÎÌå"/>
          <w:color w:val="000000" w:themeColor="text1"/>
          <w:highlight w:val="none"/>
          <w:lang w:val="ru-RU"/>
          <w14:textFill>
            <w14:solidFill>
              <w14:schemeClr w14:val="tx1"/>
            </w14:solidFill>
          </w14:textFill>
        </w:rPr>
      </w:pPr>
      <w:r>
        <w:rPr>
          <w:rFonts w:hint="eastAsia" w:ascii="DLRIFU+ËÎÌå" w:hAnsi="DLRIFU+ËÎÌå" w:cs="DLRIFU+ËÎÌå"/>
          <w:color w:val="000000" w:themeColor="text1"/>
          <w:spacing w:val="-1"/>
          <w:highlight w:val="none"/>
          <w:lang w:val="ru-RU"/>
          <w14:textFill>
            <w14:solidFill>
              <w14:schemeClr w14:val="tx1"/>
            </w14:solidFill>
          </w14:textFill>
        </w:rPr>
        <w:t>范围：本招标项目划分为</w:t>
      </w:r>
      <w:r>
        <w:rPr>
          <w:rFonts w:hint="eastAsia"/>
          <w:color w:val="000000" w:themeColor="text1"/>
          <w:highlight w:val="none"/>
          <w14:textFill>
            <w14:solidFill>
              <w14:schemeClr w14:val="tx1"/>
            </w14:solidFill>
          </w14:textFill>
        </w:rPr>
        <w:t>4</w:t>
      </w:r>
      <w:r>
        <w:rPr>
          <w:rFonts w:hint="eastAsia" w:ascii="DLRIFU+ËÎÌå" w:hAnsi="DLRIFU+ËÎÌå" w:cs="DLRIFU+ËÎÌå"/>
          <w:color w:val="000000" w:themeColor="text1"/>
          <w:spacing w:val="-1"/>
          <w:highlight w:val="none"/>
          <w:lang w:val="ru-RU"/>
          <w14:textFill>
            <w14:solidFill>
              <w14:schemeClr w14:val="tx1"/>
            </w14:solidFill>
          </w14:textFill>
        </w:rPr>
        <w:t>个标段，本次招标为其中的：</w:t>
      </w:r>
    </w:p>
    <w:p>
      <w:pPr>
        <w:widowControl/>
        <w:spacing w:before="200" w:line="440" w:lineRule="exact"/>
        <w:ind w:left="422"/>
        <w:jc w:val="left"/>
        <w:rPr>
          <w:color w:val="000000" w:themeColor="text1"/>
          <w:highlight w:val="none"/>
          <w:lang w:val="ru-RU"/>
          <w14:textFill>
            <w14:solidFill>
              <w14:schemeClr w14:val="tx1"/>
            </w14:solidFill>
          </w14:textFill>
        </w:rPr>
      </w:pPr>
      <w:r>
        <w:rPr>
          <w:color w:val="000000" w:themeColor="text1"/>
          <w:spacing w:val="-1"/>
          <w:highlight w:val="none"/>
          <w:lang w:val="ru-RU"/>
          <w14:textFill>
            <w14:solidFill>
              <w14:schemeClr w14:val="tx1"/>
            </w14:solidFill>
          </w14:textFill>
        </w:rPr>
        <w:t>(001)</w:t>
      </w:r>
      <w:r>
        <w:rPr>
          <w:rFonts w:hint="eastAsia"/>
          <w:color w:val="000000" w:themeColor="text1"/>
          <w:highlight w:val="none"/>
          <w14:textFill>
            <w14:solidFill>
              <w14:schemeClr w14:val="tx1"/>
            </w14:solidFill>
          </w14:textFill>
        </w:rPr>
        <w:t>分包五：直饮水系统维保</w:t>
      </w:r>
      <w:r>
        <w:rPr>
          <w:color w:val="000000" w:themeColor="text1"/>
          <w:highlight w:val="none"/>
          <w:lang w:val="ru-RU"/>
          <w14:textFill>
            <w14:solidFill>
              <w14:schemeClr w14:val="tx1"/>
            </w14:solidFill>
          </w14:textFill>
        </w:rPr>
        <w:t>;</w:t>
      </w:r>
    </w:p>
    <w:p>
      <w:pPr>
        <w:widowControl/>
        <w:spacing w:before="200" w:line="440" w:lineRule="exact"/>
        <w:ind w:left="422"/>
        <w:jc w:val="left"/>
        <w:rPr>
          <w:color w:val="000000" w:themeColor="text1"/>
          <w:highlight w:val="none"/>
          <w:lang w:val="ru-RU"/>
          <w14:textFill>
            <w14:solidFill>
              <w14:schemeClr w14:val="tx1"/>
            </w14:solidFill>
          </w14:textFill>
        </w:rPr>
      </w:pPr>
      <w:r>
        <w:rPr>
          <w:rFonts w:hint="eastAsia"/>
          <w:color w:val="000000" w:themeColor="text1"/>
          <w:highlight w:val="none"/>
          <w:lang w:val="ru-RU"/>
          <w14:textFill>
            <w14:solidFill>
              <w14:schemeClr w14:val="tx1"/>
            </w14:solidFill>
          </w14:textFill>
        </w:rPr>
        <w:t>(00</w:t>
      </w:r>
      <w:r>
        <w:rPr>
          <w:rFonts w:hint="eastAsia"/>
          <w:color w:val="000000" w:themeColor="text1"/>
          <w:highlight w:val="none"/>
          <w14:textFill>
            <w14:solidFill>
              <w14:schemeClr w14:val="tx1"/>
            </w14:solidFill>
          </w14:textFill>
        </w:rPr>
        <w:t>2</w:t>
      </w:r>
      <w:r>
        <w:rPr>
          <w:rFonts w:hint="eastAsia"/>
          <w:color w:val="000000" w:themeColor="text1"/>
          <w:highlight w:val="none"/>
          <w:lang w:val="ru-RU"/>
          <w14:textFill>
            <w14:solidFill>
              <w14:schemeClr w14:val="tx1"/>
            </w14:solidFill>
          </w14:textFill>
        </w:rPr>
        <w:t>)</w:t>
      </w:r>
      <w:r>
        <w:rPr>
          <w:rFonts w:hint="eastAsia"/>
          <w:color w:val="000000" w:themeColor="text1"/>
          <w:highlight w:val="none"/>
          <w14:textFill>
            <w14:solidFill>
              <w14:schemeClr w14:val="tx1"/>
            </w14:solidFill>
          </w14:textFill>
        </w:rPr>
        <w:t>分包六：气胀式救生筏维保</w:t>
      </w:r>
      <w:r>
        <w:rPr>
          <w:rFonts w:hint="eastAsia"/>
          <w:color w:val="000000" w:themeColor="text1"/>
          <w:highlight w:val="none"/>
          <w:lang w:val="ru-RU"/>
          <w14:textFill>
            <w14:solidFill>
              <w14:schemeClr w14:val="tx1"/>
            </w14:solidFill>
          </w14:textFill>
        </w:rPr>
        <w:t>;</w:t>
      </w:r>
    </w:p>
    <w:p>
      <w:pPr>
        <w:widowControl/>
        <w:spacing w:before="200" w:line="440" w:lineRule="exact"/>
        <w:ind w:left="422"/>
        <w:jc w:val="left"/>
        <w:rPr>
          <w:color w:val="000000" w:themeColor="text1"/>
          <w:highlight w:val="none"/>
          <w:lang w:val="ru-RU"/>
          <w14:textFill>
            <w14:solidFill>
              <w14:schemeClr w14:val="tx1"/>
            </w14:solidFill>
          </w14:textFill>
        </w:rPr>
      </w:pPr>
      <w:r>
        <w:rPr>
          <w:color w:val="000000" w:themeColor="text1"/>
          <w:spacing w:val="-1"/>
          <w:highlight w:val="none"/>
          <w:lang w:val="ru-RU"/>
          <w14:textFill>
            <w14:solidFill>
              <w14:schemeClr w14:val="tx1"/>
            </w14:solidFill>
          </w14:textFill>
        </w:rPr>
        <w:t>(00</w:t>
      </w:r>
      <w:r>
        <w:rPr>
          <w:rFonts w:hint="eastAsia"/>
          <w:color w:val="000000" w:themeColor="text1"/>
          <w:spacing w:val="-1"/>
          <w:highlight w:val="none"/>
          <w14:textFill>
            <w14:solidFill>
              <w14:schemeClr w14:val="tx1"/>
            </w14:solidFill>
          </w14:textFill>
        </w:rPr>
        <w:t>3</w:t>
      </w:r>
      <w:r>
        <w:rPr>
          <w:color w:val="000000" w:themeColor="text1"/>
          <w:spacing w:val="-1"/>
          <w:highlight w:val="none"/>
          <w:lang w:val="ru-RU"/>
          <w14:textFill>
            <w14:solidFill>
              <w14:schemeClr w14:val="tx1"/>
            </w14:solidFill>
          </w14:textFill>
        </w:rPr>
        <w:t>)</w:t>
      </w:r>
      <w:r>
        <w:rPr>
          <w:rFonts w:hint="eastAsia"/>
          <w:color w:val="000000" w:themeColor="text1"/>
          <w:highlight w:val="none"/>
          <w14:textFill>
            <w14:solidFill>
              <w14:schemeClr w14:val="tx1"/>
            </w14:solidFill>
          </w14:textFill>
        </w:rPr>
        <w:t>分包七：视频监控系统维保</w:t>
      </w:r>
      <w:r>
        <w:rPr>
          <w:color w:val="000000" w:themeColor="text1"/>
          <w:highlight w:val="none"/>
          <w:lang w:val="ru-RU"/>
          <w14:textFill>
            <w14:solidFill>
              <w14:schemeClr w14:val="tx1"/>
            </w14:solidFill>
          </w14:textFill>
        </w:rPr>
        <w:t>;</w:t>
      </w:r>
    </w:p>
    <w:p>
      <w:pPr>
        <w:widowControl/>
        <w:spacing w:before="200" w:line="440" w:lineRule="exact"/>
        <w:ind w:left="422"/>
        <w:jc w:val="left"/>
        <w:rPr>
          <w:color w:val="000000" w:themeColor="text1"/>
          <w:highlight w:val="none"/>
          <w:lang w:val="ru-RU"/>
          <w14:textFill>
            <w14:solidFill>
              <w14:schemeClr w14:val="tx1"/>
            </w14:solidFill>
          </w14:textFill>
        </w:rPr>
      </w:pPr>
      <w:r>
        <w:rPr>
          <w:color w:val="000000" w:themeColor="text1"/>
          <w:spacing w:val="-1"/>
          <w:highlight w:val="none"/>
          <w:lang w:val="ru-RU"/>
          <w14:textFill>
            <w14:solidFill>
              <w14:schemeClr w14:val="tx1"/>
            </w14:solidFill>
          </w14:textFill>
        </w:rPr>
        <w:t>(00</w:t>
      </w:r>
      <w:r>
        <w:rPr>
          <w:rFonts w:hint="eastAsia"/>
          <w:color w:val="000000" w:themeColor="text1"/>
          <w:spacing w:val="-1"/>
          <w:highlight w:val="none"/>
          <w14:textFill>
            <w14:solidFill>
              <w14:schemeClr w14:val="tx1"/>
            </w14:solidFill>
          </w14:textFill>
        </w:rPr>
        <w:t>4</w:t>
      </w:r>
      <w:r>
        <w:rPr>
          <w:color w:val="000000" w:themeColor="text1"/>
          <w:spacing w:val="-1"/>
          <w:highlight w:val="none"/>
          <w:lang w:val="ru-RU"/>
          <w14:textFill>
            <w14:solidFill>
              <w14:schemeClr w14:val="tx1"/>
            </w14:solidFill>
          </w14:textFill>
        </w:rPr>
        <w:t>)</w:t>
      </w:r>
      <w:r>
        <w:rPr>
          <w:rFonts w:hint="eastAsia"/>
          <w:color w:val="000000" w:themeColor="text1"/>
          <w:highlight w:val="none"/>
          <w14:textFill>
            <w14:solidFill>
              <w14:schemeClr w14:val="tx1"/>
            </w14:solidFill>
          </w14:textFill>
        </w:rPr>
        <w:t>分包八：通讯导航系统维保。</w:t>
      </w:r>
    </w:p>
    <w:p>
      <w:pPr>
        <w:widowControl/>
        <w:spacing w:before="205" w:line="440" w:lineRule="exact"/>
        <w:jc w:val="left"/>
        <w:rPr>
          <w:rFonts w:ascii="DLRIFU+ËÎÌå"/>
          <w:color w:val="000000" w:themeColor="text1"/>
          <w:sz w:val="24"/>
          <w:highlight w:val="none"/>
          <w:lang w:val="ru-RU"/>
          <w14:textFill>
            <w14:solidFill>
              <w14:schemeClr w14:val="tx1"/>
            </w14:solidFill>
          </w14:textFill>
        </w:rPr>
      </w:pPr>
      <w:r>
        <w:rPr>
          <w:rFonts w:hint="eastAsia" w:ascii="DLRIFU+ËÎÌå" w:hAnsi="DLRIFU+ËÎÌå" w:cs="DLRIFU+ËÎÌå"/>
          <w:color w:val="000000" w:themeColor="text1"/>
          <w:spacing w:val="1"/>
          <w:sz w:val="24"/>
          <w:highlight w:val="none"/>
          <w:lang w:val="ru-RU"/>
          <w14:textFill>
            <w14:solidFill>
              <w14:schemeClr w14:val="tx1"/>
            </w14:solidFill>
          </w14:textFill>
        </w:rPr>
        <w:t>三、投标人资格要求</w:t>
      </w:r>
    </w:p>
    <w:p>
      <w:pPr>
        <w:ind w:firstLine="412" w:firstLineChars="200"/>
        <w:rPr>
          <w:rFonts w:ascii="DLRIFU+ËÎÌå" w:hAnsi="DLRIFU+ËÎÌå" w:cs="DLRIFU+ËÎÌå"/>
          <w:color w:val="000000" w:themeColor="text1"/>
          <w:spacing w:val="-1"/>
          <w:highlight w:val="none"/>
          <w:lang w:val="ru-RU"/>
          <w14:textFill>
            <w14:solidFill>
              <w14:schemeClr w14:val="tx1"/>
            </w14:solidFill>
          </w14:textFill>
        </w:rPr>
      </w:pPr>
      <w:r>
        <w:rPr>
          <w:color w:val="000000" w:themeColor="text1"/>
          <w:spacing w:val="-2"/>
          <w:highlight w:val="none"/>
          <w:lang w:val="ru-RU"/>
          <w14:textFill>
            <w14:solidFill>
              <w14:schemeClr w14:val="tx1"/>
            </w14:solidFill>
          </w14:textFill>
        </w:rPr>
        <w:t>(001</w:t>
      </w:r>
      <w:r>
        <w:rPr>
          <w:rFonts w:hint="eastAsia"/>
          <w:color w:val="000000" w:themeColor="text1"/>
          <w:highlight w:val="none"/>
          <w14:textFill>
            <w14:solidFill>
              <w14:schemeClr w14:val="tx1"/>
            </w14:solidFill>
          </w14:textFill>
        </w:rPr>
        <w:t>分包五：直饮水系统维保</w:t>
      </w:r>
      <w:r>
        <w:rPr>
          <w:color w:val="000000" w:themeColor="text1"/>
          <w:spacing w:val="1"/>
          <w:highlight w:val="none"/>
          <w:lang w:val="ru-RU"/>
          <w14:textFill>
            <w14:solidFill>
              <w14:schemeClr w14:val="tx1"/>
            </w14:solidFill>
          </w14:textFill>
        </w:rPr>
        <w:t>)</w:t>
      </w:r>
      <w:r>
        <w:rPr>
          <w:rFonts w:ascii="DLRIFU+ËÎÌå" w:hAnsi="DLRIFU+ËÎÌå" w:cs="DLRIFU+ËÎÌå"/>
          <w:color w:val="000000" w:themeColor="text1"/>
          <w:spacing w:val="-1"/>
          <w:highlight w:val="none"/>
          <w:lang w:val="ru-RU"/>
          <w14:textFill>
            <w14:solidFill>
              <w14:schemeClr w14:val="tx1"/>
            </w14:solidFill>
          </w14:textFill>
        </w:rPr>
        <w:t>的投标人资格能力要求：</w:t>
      </w:r>
    </w:p>
    <w:p>
      <w:pPr>
        <w:widowControl/>
        <w:spacing w:line="400" w:lineRule="exact"/>
        <w:ind w:firstLine="416" w:firstLineChars="200"/>
        <w:jc w:val="left"/>
        <w:rPr>
          <w:rFonts w:ascii="DLRIFU+ËÎÌå" w:hAnsi="DLRIFU+ËÎÌå" w:cs="DLRIFU+ËÎÌå"/>
          <w:color w:val="000000" w:themeColor="text1"/>
          <w:spacing w:val="-1"/>
          <w:highlight w:val="none"/>
          <w:lang w:val="ru-RU"/>
          <w14:textFill>
            <w14:solidFill>
              <w14:schemeClr w14:val="tx1"/>
            </w14:solidFill>
          </w14:textFill>
        </w:rPr>
      </w:pPr>
      <w:r>
        <w:rPr>
          <w:rFonts w:hint="eastAsia" w:ascii="DLRIFU+ËÎÌå" w:hAnsi="DLRIFU+ËÎÌå" w:cs="DLRIFU+ËÎÌå"/>
          <w:color w:val="000000" w:themeColor="text1"/>
          <w:spacing w:val="-1"/>
          <w:highlight w:val="none"/>
          <w14:textFill>
            <w14:solidFill>
              <w14:schemeClr w14:val="tx1"/>
            </w14:solidFill>
          </w14:textFill>
        </w:rPr>
        <w:t>1、</w:t>
      </w:r>
      <w:r>
        <w:rPr>
          <w:rFonts w:hint="eastAsia" w:ascii="DLRIFU+ËÎÌå" w:hAnsi="DLRIFU+ËÎÌå" w:cs="DLRIFU+ËÎÌå"/>
          <w:color w:val="000000" w:themeColor="text1"/>
          <w:spacing w:val="-1"/>
          <w:highlight w:val="none"/>
          <w:lang w:val="ru-RU"/>
          <w14:textFill>
            <w14:solidFill>
              <w14:schemeClr w14:val="tx1"/>
            </w14:solidFill>
          </w14:textFill>
        </w:rPr>
        <w:t>具有独立法人资格（提供营业执照复印件并加盖投标人公章）；</w:t>
      </w:r>
    </w:p>
    <w:p>
      <w:pPr>
        <w:widowControl/>
        <w:spacing w:line="400" w:lineRule="exact"/>
        <w:ind w:firstLine="416" w:firstLineChars="200"/>
        <w:jc w:val="left"/>
        <w:rPr>
          <w:rFonts w:ascii="DLRIFU+ËÎÌå" w:hAnsi="DLRIFU+ËÎÌå" w:cs="DLRIFU+ËÎÌå"/>
          <w:color w:val="000000" w:themeColor="text1"/>
          <w:spacing w:val="-1"/>
          <w:highlight w:val="none"/>
          <w:lang w:val="ru-RU"/>
          <w14:textFill>
            <w14:solidFill>
              <w14:schemeClr w14:val="tx1"/>
            </w14:solidFill>
          </w14:textFill>
        </w:rPr>
      </w:pPr>
      <w:r>
        <w:rPr>
          <w:rFonts w:hint="eastAsia" w:ascii="DLRIFU+ËÎÌå" w:hAnsi="DLRIFU+ËÎÌå" w:cs="DLRIFU+ËÎÌå"/>
          <w:color w:val="000000" w:themeColor="text1"/>
          <w:spacing w:val="-1"/>
          <w:highlight w:val="none"/>
          <w14:textFill>
            <w14:solidFill>
              <w14:schemeClr w14:val="tx1"/>
            </w14:solidFill>
          </w14:textFill>
        </w:rPr>
        <w:t>2、</w:t>
      </w:r>
      <w:r>
        <w:rPr>
          <w:rFonts w:hint="eastAsia" w:ascii="DLRIFU+ËÎÌå" w:hAnsi="DLRIFU+ËÎÌå" w:cs="DLRIFU+ËÎÌå"/>
          <w:color w:val="000000" w:themeColor="text1"/>
          <w:spacing w:val="-1"/>
          <w:highlight w:val="none"/>
          <w:lang w:val="ru-RU"/>
          <w14:textFill>
            <w14:solidFill>
              <w14:schemeClr w14:val="tx1"/>
            </w14:solidFill>
          </w14:textFill>
        </w:rPr>
        <w:t>投标人有</w:t>
      </w:r>
      <w:r>
        <w:rPr>
          <w:rFonts w:hint="eastAsia" w:ascii="DLRIFU+ËÎÌå" w:hAnsi="DLRIFU+ËÎÌå" w:cs="DLRIFU+ËÎÌå"/>
          <w:color w:val="000000" w:themeColor="text1"/>
          <w:spacing w:val="-1"/>
          <w:highlight w:val="none"/>
          <w:lang w:val="ru-RU"/>
          <w14:textFill>
            <w14:solidFill>
              <w14:schemeClr w14:val="tx1"/>
            </w14:solidFill>
          </w14:textFill>
        </w:rPr>
        <w:t>相关资质能力证明，</w:t>
      </w:r>
      <w:r>
        <w:rPr>
          <w:rFonts w:hint="eastAsia" w:ascii="DLRIFU+ËÎÌå" w:hAnsi="DLRIFU+ËÎÌå" w:cs="DLRIFU+ËÎÌå"/>
          <w:color w:val="000000" w:themeColor="text1"/>
          <w:spacing w:val="-1"/>
          <w:highlight w:val="none"/>
          <w:lang w:val="ru-RU"/>
          <w14:textFill>
            <w14:solidFill>
              <w14:schemeClr w14:val="tx1"/>
            </w14:solidFill>
          </w14:textFill>
        </w:rPr>
        <w:t>提供复印件并加盖投标人公章。</w:t>
      </w:r>
    </w:p>
    <w:p>
      <w:pPr>
        <w:pStyle w:val="2"/>
        <w:spacing w:before="0" w:after="0" w:line="400" w:lineRule="exact"/>
        <w:ind w:firstLine="416" w:firstLineChars="200"/>
        <w:rPr>
          <w:rFonts w:ascii="DLRIFU+ËÎÌå" w:hAnsi="DLRIFU+ËÎÌå" w:cs="DLRIFU+ËÎÌå" w:eastAsiaTheme="minorEastAsia"/>
          <w:b w:val="0"/>
          <w:bCs w:val="0"/>
          <w:color w:val="000000" w:themeColor="text1"/>
          <w:spacing w:val="-1"/>
          <w:sz w:val="21"/>
          <w:szCs w:val="22"/>
          <w:highlight w:val="none"/>
          <w14:textFill>
            <w14:solidFill>
              <w14:schemeClr w14:val="tx1"/>
            </w14:solidFill>
          </w14:textFill>
        </w:rPr>
      </w:pPr>
      <w:r>
        <w:rPr>
          <w:rFonts w:hint="eastAsia" w:ascii="DLRIFU+ËÎÌå" w:hAnsi="DLRIFU+ËÎÌå" w:cs="DLRIFU+ËÎÌå" w:eastAsiaTheme="minorEastAsia"/>
          <w:b w:val="0"/>
          <w:bCs w:val="0"/>
          <w:color w:val="000000" w:themeColor="text1"/>
          <w:spacing w:val="-1"/>
          <w:sz w:val="21"/>
          <w:szCs w:val="22"/>
          <w:highlight w:val="none"/>
          <w14:textFill>
            <w14:solidFill>
              <w14:schemeClr w14:val="tx1"/>
            </w14:solidFill>
          </w14:textFill>
        </w:rPr>
        <w:t>3、投标人</w:t>
      </w:r>
      <w:r>
        <w:rPr>
          <w:rFonts w:hint="eastAsia" w:ascii="DLRIFU+ËÎÌå" w:hAnsi="DLRIFU+ËÎÌå" w:cs="DLRIFU+ËÎÌå" w:eastAsiaTheme="minorEastAsia"/>
          <w:b w:val="0"/>
          <w:bCs w:val="0"/>
          <w:color w:val="000000" w:themeColor="text1"/>
          <w:spacing w:val="-1"/>
          <w:sz w:val="21"/>
          <w:szCs w:val="22"/>
          <w:highlight w:val="none"/>
          <w14:textFill>
            <w14:solidFill>
              <w14:schemeClr w14:val="tx1"/>
            </w14:solidFill>
          </w14:textFill>
        </w:rPr>
        <w:t>有船舶营运方面相关的维保或施工业绩</w:t>
      </w:r>
      <w:r>
        <w:rPr>
          <w:rFonts w:hint="eastAsia" w:ascii="DLRIFU+ËÎÌå" w:hAnsi="DLRIFU+ËÎÌå" w:cs="DLRIFU+ËÎÌå" w:eastAsiaTheme="minorEastAsia"/>
          <w:b w:val="0"/>
          <w:bCs w:val="0"/>
          <w:color w:val="000000" w:themeColor="text1"/>
          <w:spacing w:val="-1"/>
          <w:sz w:val="21"/>
          <w:szCs w:val="22"/>
          <w:highlight w:val="none"/>
          <w14:textFill>
            <w14:solidFill>
              <w14:schemeClr w14:val="tx1"/>
            </w14:solidFill>
          </w14:textFill>
        </w:rPr>
        <w:t>，提供复印件并加盖投标人公章。</w:t>
      </w:r>
    </w:p>
    <w:p>
      <w:pPr>
        <w:spacing w:line="400" w:lineRule="exact"/>
        <w:ind w:firstLine="412"/>
        <w:rPr>
          <w:rFonts w:ascii="DLRIFU+ËÎÌå" w:hAnsi="DLRIFU+ËÎÌå" w:cs="DLRIFU+ËÎÌå"/>
          <w:color w:val="000000" w:themeColor="text1"/>
          <w:spacing w:val="-1"/>
          <w:highlight w:val="none"/>
          <w14:textFill>
            <w14:solidFill>
              <w14:schemeClr w14:val="tx1"/>
            </w14:solidFill>
          </w14:textFill>
        </w:rPr>
      </w:pPr>
      <w:r>
        <w:rPr>
          <w:rFonts w:hint="eastAsia" w:ascii="DLRIFU+ËÎÌå" w:hAnsi="DLRIFU+ËÎÌå" w:cs="DLRIFU+ËÎÌå"/>
          <w:color w:val="000000" w:themeColor="text1"/>
          <w:spacing w:val="-1"/>
          <w:highlight w:val="none"/>
          <w14:textFill>
            <w14:solidFill>
              <w14:schemeClr w14:val="tx1"/>
            </w14:solidFill>
          </w14:textFill>
        </w:rPr>
        <w:t>4、提供服务保证承诺书，包括但不限于：切实可行的防火、防意外等安全措施。</w:t>
      </w:r>
    </w:p>
    <w:p>
      <w:pPr>
        <w:pStyle w:val="2"/>
        <w:spacing w:before="0" w:after="0" w:line="400" w:lineRule="exact"/>
        <w:ind w:firstLine="412"/>
        <w:rPr>
          <w:rFonts w:ascii="DLRIFU+ËÎÌå" w:hAnsi="DLRIFU+ËÎÌå" w:cs="DLRIFU+ËÎÌå" w:eastAsiaTheme="minorEastAsia"/>
          <w:b w:val="0"/>
          <w:bCs w:val="0"/>
          <w:color w:val="000000" w:themeColor="text1"/>
          <w:spacing w:val="-1"/>
          <w:sz w:val="21"/>
          <w:szCs w:val="22"/>
          <w:highlight w:val="none"/>
          <w14:textFill>
            <w14:solidFill>
              <w14:schemeClr w14:val="tx1"/>
            </w14:solidFill>
          </w14:textFill>
        </w:rPr>
      </w:pPr>
      <w:r>
        <w:rPr>
          <w:rFonts w:hint="eastAsia" w:ascii="DLRIFU+ËÎÌå" w:hAnsi="DLRIFU+ËÎÌå" w:cs="DLRIFU+ËÎÌå" w:eastAsiaTheme="minorEastAsia"/>
          <w:b w:val="0"/>
          <w:bCs w:val="0"/>
          <w:color w:val="000000" w:themeColor="text1"/>
          <w:spacing w:val="-1"/>
          <w:sz w:val="21"/>
          <w:szCs w:val="22"/>
          <w:highlight w:val="none"/>
          <w14:textFill>
            <w14:solidFill>
              <w14:schemeClr w14:val="tx1"/>
            </w14:solidFill>
          </w14:textFill>
        </w:rPr>
        <w:t>5、提供施工方案，包括但不限于：劳动力及维保安排计划，确保工程质量的技术组织措施，确保工期的计划组织措施，确保文明施工的技术组织措施。</w:t>
      </w:r>
    </w:p>
    <w:p>
      <w:pPr>
        <w:ind w:firstLine="416" w:firstLineChars="200"/>
        <w:rPr>
          <w:rFonts w:ascii="DLRIFU+ËÎÌå" w:hAnsi="DLRIFU+ËÎÌå" w:cs="DLRIFU+ËÎÌå"/>
          <w:color w:val="000000" w:themeColor="text1"/>
          <w:spacing w:val="-1"/>
          <w:highlight w:val="none"/>
          <w:lang w:val="ru-RU"/>
          <w14:textFill>
            <w14:solidFill>
              <w14:schemeClr w14:val="tx1"/>
            </w14:solidFill>
          </w14:textFill>
        </w:rPr>
      </w:pPr>
    </w:p>
    <w:p>
      <w:pPr>
        <w:ind w:firstLine="420" w:firstLineChars="200"/>
        <w:rPr>
          <w:rFonts w:ascii="DLRIFU+ËÎÌå" w:hAnsi="DLRIFU+ËÎÌå" w:cs="DLRIFU+ËÎÌå"/>
          <w:color w:val="000000" w:themeColor="text1"/>
          <w:spacing w:val="-1"/>
          <w:highlight w:val="none"/>
          <w:lang w:val="ru-RU"/>
          <w14:textFill>
            <w14:solidFill>
              <w14:schemeClr w14:val="tx1"/>
            </w14:solidFill>
          </w14:textFill>
        </w:rPr>
      </w:pPr>
      <w:r>
        <w:rPr>
          <w:rFonts w:hint="eastAsia"/>
          <w:color w:val="000000" w:themeColor="text1"/>
          <w:highlight w:val="none"/>
          <w:lang w:val="ru-RU"/>
          <w14:textFill>
            <w14:solidFill>
              <w14:schemeClr w14:val="tx1"/>
            </w14:solidFill>
          </w14:textFill>
        </w:rPr>
        <w:t>(00</w:t>
      </w:r>
      <w:r>
        <w:rPr>
          <w:rFonts w:hint="eastAsia"/>
          <w:color w:val="000000" w:themeColor="text1"/>
          <w:highlight w:val="none"/>
          <w14:textFill>
            <w14:solidFill>
              <w14:schemeClr w14:val="tx1"/>
            </w14:solidFill>
          </w14:textFill>
        </w:rPr>
        <w:t>2分包六：气胀式救生筏维保</w:t>
      </w:r>
      <w:r>
        <w:rPr>
          <w:rFonts w:hint="eastAsia"/>
          <w:color w:val="000000" w:themeColor="text1"/>
          <w:highlight w:val="none"/>
          <w:lang w:val="ru-RU"/>
          <w14:textFill>
            <w14:solidFill>
              <w14:schemeClr w14:val="tx1"/>
            </w14:solidFill>
          </w14:textFill>
        </w:rPr>
        <w:t>)</w:t>
      </w:r>
      <w:r>
        <w:rPr>
          <w:rFonts w:ascii="DLRIFU+ËÎÌå" w:hAnsi="DLRIFU+ËÎÌå" w:cs="DLRIFU+ËÎÌå"/>
          <w:color w:val="000000" w:themeColor="text1"/>
          <w:spacing w:val="-1"/>
          <w:highlight w:val="none"/>
          <w:lang w:val="ru-RU"/>
          <w14:textFill>
            <w14:solidFill>
              <w14:schemeClr w14:val="tx1"/>
            </w14:solidFill>
          </w14:textFill>
        </w:rPr>
        <w:t>的投标人资格能力要求：</w:t>
      </w:r>
    </w:p>
    <w:p>
      <w:pPr>
        <w:widowControl/>
        <w:spacing w:line="400" w:lineRule="exact"/>
        <w:ind w:firstLine="416" w:firstLineChars="200"/>
        <w:jc w:val="left"/>
        <w:rPr>
          <w:rFonts w:ascii="DLRIFU+ËÎÌå" w:hAnsi="DLRIFU+ËÎÌå" w:cs="DLRIFU+ËÎÌå"/>
          <w:color w:val="000000" w:themeColor="text1"/>
          <w:spacing w:val="-1"/>
          <w:highlight w:val="none"/>
          <w:lang w:val="ru-RU"/>
          <w14:textFill>
            <w14:solidFill>
              <w14:schemeClr w14:val="tx1"/>
            </w14:solidFill>
          </w14:textFill>
        </w:rPr>
      </w:pPr>
      <w:r>
        <w:rPr>
          <w:rFonts w:hint="eastAsia" w:ascii="DLRIFU+ËÎÌå" w:hAnsi="DLRIFU+ËÎÌå" w:cs="DLRIFU+ËÎÌå"/>
          <w:color w:val="000000" w:themeColor="text1"/>
          <w:spacing w:val="-1"/>
          <w:highlight w:val="none"/>
          <w14:textFill>
            <w14:solidFill>
              <w14:schemeClr w14:val="tx1"/>
            </w14:solidFill>
          </w14:textFill>
        </w:rPr>
        <w:t>1、</w:t>
      </w:r>
      <w:r>
        <w:rPr>
          <w:rFonts w:hint="eastAsia" w:ascii="DLRIFU+ËÎÌå" w:hAnsi="DLRIFU+ËÎÌå" w:cs="DLRIFU+ËÎÌå"/>
          <w:color w:val="000000" w:themeColor="text1"/>
          <w:spacing w:val="-1"/>
          <w:highlight w:val="none"/>
          <w:lang w:val="ru-RU"/>
          <w14:textFill>
            <w14:solidFill>
              <w14:schemeClr w14:val="tx1"/>
            </w14:solidFill>
          </w14:textFill>
        </w:rPr>
        <w:t>具有独立法人资格（提供营业执照复印件并加盖投标人公章）；</w:t>
      </w:r>
    </w:p>
    <w:p>
      <w:pPr>
        <w:widowControl/>
        <w:spacing w:line="400" w:lineRule="exact"/>
        <w:ind w:firstLine="416" w:firstLineChars="200"/>
        <w:jc w:val="left"/>
        <w:rPr>
          <w:rFonts w:ascii="DLRIFU+ËÎÌå" w:hAnsi="DLRIFU+ËÎÌå" w:cs="DLRIFU+ËÎÌå"/>
          <w:color w:val="000000" w:themeColor="text1"/>
          <w:spacing w:val="-1"/>
          <w:highlight w:val="none"/>
          <w:lang w:val="ru-RU"/>
          <w14:textFill>
            <w14:solidFill>
              <w14:schemeClr w14:val="tx1"/>
            </w14:solidFill>
          </w14:textFill>
        </w:rPr>
      </w:pPr>
      <w:r>
        <w:rPr>
          <w:rFonts w:hint="eastAsia" w:ascii="DLRIFU+ËÎÌå" w:hAnsi="DLRIFU+ËÎÌå" w:cs="DLRIFU+ËÎÌå"/>
          <w:color w:val="000000" w:themeColor="text1"/>
          <w:spacing w:val="-1"/>
          <w:highlight w:val="none"/>
          <w14:textFill>
            <w14:solidFill>
              <w14:schemeClr w14:val="tx1"/>
            </w14:solidFill>
          </w14:textFill>
        </w:rPr>
        <w:t>2、</w:t>
      </w:r>
      <w:r>
        <w:rPr>
          <w:rFonts w:hint="eastAsia" w:ascii="DLRIFU+ËÎÌå" w:hAnsi="DLRIFU+ËÎÌå" w:cs="DLRIFU+ËÎÌå"/>
          <w:color w:val="000000" w:themeColor="text1"/>
          <w:spacing w:val="-1"/>
          <w:highlight w:val="none"/>
          <w:lang w:val="ru-RU"/>
          <w14:textFill>
            <w14:solidFill>
              <w14:schemeClr w14:val="tx1"/>
            </w14:solidFill>
          </w14:textFill>
        </w:rPr>
        <w:t>投标人有</w:t>
      </w:r>
      <w:r>
        <w:rPr>
          <w:rFonts w:hint="eastAsia" w:ascii="DLRIFU+ËÎÌå" w:hAnsi="DLRIFU+ËÎÌå" w:cs="DLRIFU+ËÎÌå"/>
          <w:color w:val="000000" w:themeColor="text1"/>
          <w:spacing w:val="-1"/>
          <w:highlight w:val="none"/>
          <w:lang w:val="ru-RU"/>
          <w14:textFill>
            <w14:solidFill>
              <w14:schemeClr w14:val="tx1"/>
            </w14:solidFill>
          </w14:textFill>
        </w:rPr>
        <w:t>相关资质能力证明，</w:t>
      </w:r>
      <w:r>
        <w:rPr>
          <w:rFonts w:hint="eastAsia" w:ascii="DLRIFU+ËÎÌå" w:hAnsi="DLRIFU+ËÎÌå" w:cs="DLRIFU+ËÎÌå"/>
          <w:color w:val="000000" w:themeColor="text1"/>
          <w:spacing w:val="-1"/>
          <w:highlight w:val="none"/>
          <w:lang w:val="ru-RU"/>
          <w14:textFill>
            <w14:solidFill>
              <w14:schemeClr w14:val="tx1"/>
            </w14:solidFill>
          </w14:textFill>
        </w:rPr>
        <w:t>提供复印件并加盖投标人公章。</w:t>
      </w:r>
    </w:p>
    <w:p>
      <w:pPr>
        <w:pStyle w:val="2"/>
        <w:spacing w:before="0" w:after="0" w:line="400" w:lineRule="exact"/>
        <w:ind w:firstLine="416" w:firstLineChars="200"/>
        <w:rPr>
          <w:rFonts w:ascii="DLRIFU+ËÎÌå" w:hAnsi="DLRIFU+ËÎÌå" w:cs="DLRIFU+ËÎÌå" w:eastAsiaTheme="minorEastAsia"/>
          <w:b w:val="0"/>
          <w:bCs w:val="0"/>
          <w:color w:val="000000" w:themeColor="text1"/>
          <w:spacing w:val="-1"/>
          <w:sz w:val="21"/>
          <w:szCs w:val="22"/>
          <w:highlight w:val="none"/>
          <w14:textFill>
            <w14:solidFill>
              <w14:schemeClr w14:val="tx1"/>
            </w14:solidFill>
          </w14:textFill>
        </w:rPr>
      </w:pPr>
      <w:r>
        <w:rPr>
          <w:rFonts w:hint="eastAsia" w:ascii="DLRIFU+ËÎÌå" w:hAnsi="DLRIFU+ËÎÌå" w:cs="DLRIFU+ËÎÌå" w:eastAsiaTheme="minorEastAsia"/>
          <w:b w:val="0"/>
          <w:bCs w:val="0"/>
          <w:color w:val="000000" w:themeColor="text1"/>
          <w:spacing w:val="-1"/>
          <w:sz w:val="21"/>
          <w:szCs w:val="22"/>
          <w:highlight w:val="none"/>
          <w14:textFill>
            <w14:solidFill>
              <w14:schemeClr w14:val="tx1"/>
            </w14:solidFill>
          </w14:textFill>
        </w:rPr>
        <w:t>3、投标人</w:t>
      </w:r>
      <w:r>
        <w:rPr>
          <w:rFonts w:hint="eastAsia" w:ascii="DLRIFU+ËÎÌå" w:hAnsi="DLRIFU+ËÎÌå" w:cs="DLRIFU+ËÎÌå" w:eastAsiaTheme="minorEastAsia"/>
          <w:b w:val="0"/>
          <w:bCs w:val="0"/>
          <w:color w:val="000000" w:themeColor="text1"/>
          <w:spacing w:val="-1"/>
          <w:sz w:val="21"/>
          <w:szCs w:val="22"/>
          <w:highlight w:val="none"/>
          <w14:textFill>
            <w14:solidFill>
              <w14:schemeClr w14:val="tx1"/>
            </w14:solidFill>
          </w14:textFill>
        </w:rPr>
        <w:t>有船舶营运方面相关的维保或施工业绩</w:t>
      </w:r>
      <w:r>
        <w:rPr>
          <w:rFonts w:hint="eastAsia" w:ascii="DLRIFU+ËÎÌå" w:hAnsi="DLRIFU+ËÎÌå" w:cs="DLRIFU+ËÎÌå" w:eastAsiaTheme="minorEastAsia"/>
          <w:b w:val="0"/>
          <w:bCs w:val="0"/>
          <w:color w:val="000000" w:themeColor="text1"/>
          <w:spacing w:val="-1"/>
          <w:sz w:val="21"/>
          <w:szCs w:val="22"/>
          <w:highlight w:val="none"/>
          <w14:textFill>
            <w14:solidFill>
              <w14:schemeClr w14:val="tx1"/>
            </w14:solidFill>
          </w14:textFill>
        </w:rPr>
        <w:t>，提供复印件并加盖投标人公章。</w:t>
      </w:r>
    </w:p>
    <w:p>
      <w:pPr>
        <w:spacing w:line="400" w:lineRule="exact"/>
        <w:ind w:firstLine="412"/>
        <w:rPr>
          <w:rFonts w:ascii="DLRIFU+ËÎÌå" w:hAnsi="DLRIFU+ËÎÌå" w:cs="DLRIFU+ËÎÌå"/>
          <w:color w:val="000000" w:themeColor="text1"/>
          <w:spacing w:val="-1"/>
          <w:highlight w:val="none"/>
          <w14:textFill>
            <w14:solidFill>
              <w14:schemeClr w14:val="tx1"/>
            </w14:solidFill>
          </w14:textFill>
        </w:rPr>
      </w:pPr>
      <w:r>
        <w:rPr>
          <w:rFonts w:hint="eastAsia" w:ascii="DLRIFU+ËÎÌå" w:hAnsi="DLRIFU+ËÎÌå" w:cs="DLRIFU+ËÎÌå"/>
          <w:color w:val="000000" w:themeColor="text1"/>
          <w:spacing w:val="-1"/>
          <w:highlight w:val="none"/>
          <w14:textFill>
            <w14:solidFill>
              <w14:schemeClr w14:val="tx1"/>
            </w14:solidFill>
          </w14:textFill>
        </w:rPr>
        <w:t>4、提供服务保证承诺书，包括但不限于：切实可行的防火、防意外等安全措施。</w:t>
      </w:r>
    </w:p>
    <w:p>
      <w:pPr>
        <w:pStyle w:val="2"/>
        <w:spacing w:before="0" w:after="0" w:line="400" w:lineRule="exact"/>
        <w:ind w:firstLine="412"/>
        <w:rPr>
          <w:rFonts w:ascii="DLRIFU+ËÎÌå" w:hAnsi="DLRIFU+ËÎÌå" w:cs="DLRIFU+ËÎÌå" w:eastAsiaTheme="minorEastAsia"/>
          <w:b w:val="0"/>
          <w:bCs w:val="0"/>
          <w:color w:val="000000" w:themeColor="text1"/>
          <w:spacing w:val="-1"/>
          <w:sz w:val="21"/>
          <w:szCs w:val="22"/>
          <w:highlight w:val="none"/>
          <w14:textFill>
            <w14:solidFill>
              <w14:schemeClr w14:val="tx1"/>
            </w14:solidFill>
          </w14:textFill>
        </w:rPr>
      </w:pPr>
      <w:r>
        <w:rPr>
          <w:rFonts w:hint="eastAsia" w:ascii="DLRIFU+ËÎÌå" w:hAnsi="DLRIFU+ËÎÌå" w:cs="DLRIFU+ËÎÌå" w:eastAsiaTheme="minorEastAsia"/>
          <w:b w:val="0"/>
          <w:bCs w:val="0"/>
          <w:color w:val="000000" w:themeColor="text1"/>
          <w:spacing w:val="-1"/>
          <w:sz w:val="21"/>
          <w:szCs w:val="22"/>
          <w:highlight w:val="none"/>
          <w14:textFill>
            <w14:solidFill>
              <w14:schemeClr w14:val="tx1"/>
            </w14:solidFill>
          </w14:textFill>
        </w:rPr>
        <w:t>5、提供施工方案，包括但不限于：劳动力及维保安排计划，确保工程质量的技术组织措施，确保工期的计划组织措施，确保文明施工的技术组织措施。</w:t>
      </w:r>
    </w:p>
    <w:p>
      <w:pPr>
        <w:ind w:firstLine="420" w:firstLineChars="200"/>
        <w:rPr>
          <w:color w:val="000000" w:themeColor="text1"/>
          <w:highlight w:val="none"/>
          <w:lang w:val="ru-RU"/>
          <w14:textFill>
            <w14:solidFill>
              <w14:schemeClr w14:val="tx1"/>
            </w14:solidFill>
          </w14:textFill>
        </w:rPr>
      </w:pPr>
    </w:p>
    <w:p>
      <w:pPr>
        <w:ind w:firstLine="416" w:firstLineChars="200"/>
        <w:rPr>
          <w:rFonts w:ascii="DLRIFU+ËÎÌå" w:hAnsi="DLRIFU+ËÎÌå" w:cs="DLRIFU+ËÎÌå"/>
          <w:color w:val="000000" w:themeColor="text1"/>
          <w:spacing w:val="-1"/>
          <w:highlight w:val="none"/>
          <w:lang w:val="ru-RU"/>
          <w14:textFill>
            <w14:solidFill>
              <w14:schemeClr w14:val="tx1"/>
            </w14:solidFill>
          </w14:textFill>
        </w:rPr>
      </w:pPr>
      <w:r>
        <w:rPr>
          <w:color w:val="000000" w:themeColor="text1"/>
          <w:spacing w:val="-1"/>
          <w:highlight w:val="none"/>
          <w:lang w:val="ru-RU"/>
          <w14:textFill>
            <w14:solidFill>
              <w14:schemeClr w14:val="tx1"/>
            </w14:solidFill>
          </w14:textFill>
        </w:rPr>
        <w:t>(00</w:t>
      </w:r>
      <w:r>
        <w:rPr>
          <w:rFonts w:hint="eastAsia"/>
          <w:color w:val="000000" w:themeColor="text1"/>
          <w:spacing w:val="-1"/>
          <w:highlight w:val="none"/>
          <w14:textFill>
            <w14:solidFill>
              <w14:schemeClr w14:val="tx1"/>
            </w14:solidFill>
          </w14:textFill>
        </w:rPr>
        <w:t>3</w:t>
      </w:r>
      <w:r>
        <w:rPr>
          <w:rFonts w:hint="eastAsia"/>
          <w:color w:val="000000" w:themeColor="text1"/>
          <w:highlight w:val="none"/>
          <w14:textFill>
            <w14:solidFill>
              <w14:schemeClr w14:val="tx1"/>
            </w14:solidFill>
          </w14:textFill>
        </w:rPr>
        <w:t>分包七：视频监控系统维保</w:t>
      </w:r>
      <w:r>
        <w:rPr>
          <w:color w:val="000000" w:themeColor="text1"/>
          <w:spacing w:val="-1"/>
          <w:highlight w:val="none"/>
          <w:lang w:val="ru-RU"/>
          <w14:textFill>
            <w14:solidFill>
              <w14:schemeClr w14:val="tx1"/>
            </w14:solidFill>
          </w14:textFill>
        </w:rPr>
        <w:t>)</w:t>
      </w:r>
      <w:r>
        <w:rPr>
          <w:rFonts w:ascii="DLRIFU+ËÎÌå" w:hAnsi="DLRIFU+ËÎÌå" w:cs="DLRIFU+ËÎÌå"/>
          <w:color w:val="000000" w:themeColor="text1"/>
          <w:spacing w:val="-1"/>
          <w:highlight w:val="none"/>
          <w:lang w:val="ru-RU"/>
          <w14:textFill>
            <w14:solidFill>
              <w14:schemeClr w14:val="tx1"/>
            </w14:solidFill>
          </w14:textFill>
        </w:rPr>
        <w:t>的投标人资格能力要求：</w:t>
      </w:r>
    </w:p>
    <w:p>
      <w:pPr>
        <w:widowControl/>
        <w:spacing w:line="400" w:lineRule="exact"/>
        <w:ind w:firstLine="416" w:firstLineChars="200"/>
        <w:jc w:val="left"/>
        <w:rPr>
          <w:rFonts w:ascii="DLRIFU+ËÎÌå" w:hAnsi="DLRIFU+ËÎÌå" w:cs="DLRIFU+ËÎÌå"/>
          <w:color w:val="000000" w:themeColor="text1"/>
          <w:spacing w:val="-1"/>
          <w:highlight w:val="none"/>
          <w:lang w:val="ru-RU"/>
          <w14:textFill>
            <w14:solidFill>
              <w14:schemeClr w14:val="tx1"/>
            </w14:solidFill>
          </w14:textFill>
        </w:rPr>
      </w:pPr>
      <w:r>
        <w:rPr>
          <w:rFonts w:hint="eastAsia" w:ascii="DLRIFU+ËÎÌå" w:hAnsi="DLRIFU+ËÎÌå" w:cs="DLRIFU+ËÎÌå"/>
          <w:color w:val="000000" w:themeColor="text1"/>
          <w:spacing w:val="-1"/>
          <w:highlight w:val="none"/>
          <w14:textFill>
            <w14:solidFill>
              <w14:schemeClr w14:val="tx1"/>
            </w14:solidFill>
          </w14:textFill>
        </w:rPr>
        <w:t>1、</w:t>
      </w:r>
      <w:r>
        <w:rPr>
          <w:rFonts w:hint="eastAsia" w:ascii="DLRIFU+ËÎÌå" w:hAnsi="DLRIFU+ËÎÌå" w:cs="DLRIFU+ËÎÌå"/>
          <w:color w:val="000000" w:themeColor="text1"/>
          <w:spacing w:val="-1"/>
          <w:highlight w:val="none"/>
          <w:lang w:val="ru-RU"/>
          <w14:textFill>
            <w14:solidFill>
              <w14:schemeClr w14:val="tx1"/>
            </w14:solidFill>
          </w14:textFill>
        </w:rPr>
        <w:t>具有独立法人资格（提供营业执照复印件并加盖投标人公章）；</w:t>
      </w:r>
    </w:p>
    <w:p>
      <w:pPr>
        <w:widowControl/>
        <w:spacing w:line="400" w:lineRule="exact"/>
        <w:ind w:firstLine="416" w:firstLineChars="200"/>
        <w:jc w:val="left"/>
        <w:rPr>
          <w:rFonts w:ascii="DLRIFU+ËÎÌå" w:hAnsi="DLRIFU+ËÎÌå" w:cs="DLRIFU+ËÎÌå"/>
          <w:color w:val="000000" w:themeColor="text1"/>
          <w:spacing w:val="-1"/>
          <w:highlight w:val="none"/>
          <w:lang w:val="ru-RU"/>
          <w14:textFill>
            <w14:solidFill>
              <w14:schemeClr w14:val="tx1"/>
            </w14:solidFill>
          </w14:textFill>
        </w:rPr>
      </w:pPr>
      <w:r>
        <w:rPr>
          <w:rFonts w:hint="eastAsia" w:ascii="DLRIFU+ËÎÌå" w:hAnsi="DLRIFU+ËÎÌå" w:cs="DLRIFU+ËÎÌå"/>
          <w:color w:val="000000" w:themeColor="text1"/>
          <w:spacing w:val="-1"/>
          <w:highlight w:val="none"/>
          <w14:textFill>
            <w14:solidFill>
              <w14:schemeClr w14:val="tx1"/>
            </w14:solidFill>
          </w14:textFill>
        </w:rPr>
        <w:t>2、</w:t>
      </w:r>
      <w:r>
        <w:rPr>
          <w:rFonts w:hint="eastAsia" w:ascii="DLRIFU+ËÎÌå" w:hAnsi="DLRIFU+ËÎÌå" w:cs="DLRIFU+ËÎÌå"/>
          <w:color w:val="000000" w:themeColor="text1"/>
          <w:spacing w:val="-1"/>
          <w:highlight w:val="none"/>
          <w:lang w:val="ru-RU"/>
          <w14:textFill>
            <w14:solidFill>
              <w14:schemeClr w14:val="tx1"/>
            </w14:solidFill>
          </w14:textFill>
        </w:rPr>
        <w:t>投标人有</w:t>
      </w:r>
      <w:r>
        <w:rPr>
          <w:rFonts w:hint="eastAsia" w:ascii="DLRIFU+ËÎÌå" w:hAnsi="DLRIFU+ËÎÌå" w:cs="DLRIFU+ËÎÌå"/>
          <w:color w:val="000000" w:themeColor="text1"/>
          <w:spacing w:val="-1"/>
          <w:highlight w:val="none"/>
          <w:lang w:val="ru-RU"/>
          <w14:textFill>
            <w14:solidFill>
              <w14:schemeClr w14:val="tx1"/>
            </w14:solidFill>
          </w14:textFill>
        </w:rPr>
        <w:t>相关资质能力证明，</w:t>
      </w:r>
      <w:r>
        <w:rPr>
          <w:rFonts w:hint="eastAsia" w:ascii="DLRIFU+ËÎÌå" w:hAnsi="DLRIFU+ËÎÌå" w:cs="DLRIFU+ËÎÌå"/>
          <w:color w:val="000000" w:themeColor="text1"/>
          <w:spacing w:val="-1"/>
          <w:highlight w:val="none"/>
          <w:lang w:val="ru-RU"/>
          <w14:textFill>
            <w14:solidFill>
              <w14:schemeClr w14:val="tx1"/>
            </w14:solidFill>
          </w14:textFill>
        </w:rPr>
        <w:t>提供复印件并加盖投标人公章。</w:t>
      </w:r>
    </w:p>
    <w:p>
      <w:pPr>
        <w:pStyle w:val="2"/>
        <w:spacing w:before="0" w:after="0" w:line="400" w:lineRule="exact"/>
        <w:ind w:firstLine="416" w:firstLineChars="200"/>
        <w:rPr>
          <w:rFonts w:ascii="DLRIFU+ËÎÌå" w:hAnsi="DLRIFU+ËÎÌå" w:cs="DLRIFU+ËÎÌå" w:eastAsiaTheme="minorEastAsia"/>
          <w:b w:val="0"/>
          <w:bCs w:val="0"/>
          <w:color w:val="000000" w:themeColor="text1"/>
          <w:spacing w:val="-1"/>
          <w:sz w:val="21"/>
          <w:szCs w:val="22"/>
          <w:highlight w:val="none"/>
          <w14:textFill>
            <w14:solidFill>
              <w14:schemeClr w14:val="tx1"/>
            </w14:solidFill>
          </w14:textFill>
        </w:rPr>
      </w:pPr>
      <w:r>
        <w:rPr>
          <w:rFonts w:hint="eastAsia" w:ascii="DLRIFU+ËÎÌå" w:hAnsi="DLRIFU+ËÎÌå" w:cs="DLRIFU+ËÎÌå" w:eastAsiaTheme="minorEastAsia"/>
          <w:b w:val="0"/>
          <w:bCs w:val="0"/>
          <w:color w:val="000000" w:themeColor="text1"/>
          <w:spacing w:val="-1"/>
          <w:sz w:val="21"/>
          <w:szCs w:val="22"/>
          <w:highlight w:val="none"/>
          <w14:textFill>
            <w14:solidFill>
              <w14:schemeClr w14:val="tx1"/>
            </w14:solidFill>
          </w14:textFill>
        </w:rPr>
        <w:t>3、投标人</w:t>
      </w:r>
      <w:r>
        <w:rPr>
          <w:rFonts w:hint="eastAsia" w:ascii="DLRIFU+ËÎÌå" w:hAnsi="DLRIFU+ËÎÌå" w:cs="DLRIFU+ËÎÌå" w:eastAsiaTheme="minorEastAsia"/>
          <w:b w:val="0"/>
          <w:bCs w:val="0"/>
          <w:color w:val="000000" w:themeColor="text1"/>
          <w:spacing w:val="-1"/>
          <w:sz w:val="21"/>
          <w:szCs w:val="22"/>
          <w:highlight w:val="none"/>
          <w14:textFill>
            <w14:solidFill>
              <w14:schemeClr w14:val="tx1"/>
            </w14:solidFill>
          </w14:textFill>
        </w:rPr>
        <w:t>有船舶营运方面相关的维保或施工业绩</w:t>
      </w:r>
      <w:r>
        <w:rPr>
          <w:rFonts w:hint="eastAsia" w:ascii="DLRIFU+ËÎÌå" w:hAnsi="DLRIFU+ËÎÌå" w:cs="DLRIFU+ËÎÌå" w:eastAsiaTheme="minorEastAsia"/>
          <w:b w:val="0"/>
          <w:bCs w:val="0"/>
          <w:color w:val="000000" w:themeColor="text1"/>
          <w:spacing w:val="-1"/>
          <w:sz w:val="21"/>
          <w:szCs w:val="22"/>
          <w:highlight w:val="none"/>
          <w14:textFill>
            <w14:solidFill>
              <w14:schemeClr w14:val="tx1"/>
            </w14:solidFill>
          </w14:textFill>
        </w:rPr>
        <w:t>，提供复印件并加盖投标人公章。</w:t>
      </w:r>
    </w:p>
    <w:p>
      <w:pPr>
        <w:spacing w:line="400" w:lineRule="exact"/>
        <w:ind w:firstLine="412"/>
        <w:rPr>
          <w:rFonts w:ascii="DLRIFU+ËÎÌå" w:hAnsi="DLRIFU+ËÎÌå" w:cs="DLRIFU+ËÎÌå"/>
          <w:color w:val="000000" w:themeColor="text1"/>
          <w:spacing w:val="-1"/>
          <w:highlight w:val="none"/>
          <w14:textFill>
            <w14:solidFill>
              <w14:schemeClr w14:val="tx1"/>
            </w14:solidFill>
          </w14:textFill>
        </w:rPr>
      </w:pPr>
      <w:r>
        <w:rPr>
          <w:rFonts w:hint="eastAsia" w:ascii="DLRIFU+ËÎÌå" w:hAnsi="DLRIFU+ËÎÌå" w:cs="DLRIFU+ËÎÌå"/>
          <w:color w:val="000000" w:themeColor="text1"/>
          <w:spacing w:val="-1"/>
          <w:highlight w:val="none"/>
          <w14:textFill>
            <w14:solidFill>
              <w14:schemeClr w14:val="tx1"/>
            </w14:solidFill>
          </w14:textFill>
        </w:rPr>
        <w:t>4、提供服务保证承诺书，包括但不限于：切实可行的防火、防意外等安全措施。</w:t>
      </w:r>
    </w:p>
    <w:p>
      <w:pPr>
        <w:pStyle w:val="2"/>
        <w:spacing w:before="0" w:after="0" w:line="400" w:lineRule="exact"/>
        <w:ind w:firstLine="412"/>
        <w:rPr>
          <w:rFonts w:ascii="DLRIFU+ËÎÌå" w:hAnsi="DLRIFU+ËÎÌå" w:cs="DLRIFU+ËÎÌå" w:eastAsiaTheme="minorEastAsia"/>
          <w:b w:val="0"/>
          <w:bCs w:val="0"/>
          <w:color w:val="000000" w:themeColor="text1"/>
          <w:spacing w:val="-1"/>
          <w:sz w:val="21"/>
          <w:szCs w:val="22"/>
          <w:highlight w:val="none"/>
          <w14:textFill>
            <w14:solidFill>
              <w14:schemeClr w14:val="tx1"/>
            </w14:solidFill>
          </w14:textFill>
        </w:rPr>
      </w:pPr>
      <w:r>
        <w:rPr>
          <w:rFonts w:hint="eastAsia" w:ascii="DLRIFU+ËÎÌå" w:hAnsi="DLRIFU+ËÎÌå" w:cs="DLRIFU+ËÎÌå" w:eastAsiaTheme="minorEastAsia"/>
          <w:b w:val="0"/>
          <w:bCs w:val="0"/>
          <w:color w:val="000000" w:themeColor="text1"/>
          <w:spacing w:val="-1"/>
          <w:sz w:val="21"/>
          <w:szCs w:val="22"/>
          <w:highlight w:val="none"/>
          <w14:textFill>
            <w14:solidFill>
              <w14:schemeClr w14:val="tx1"/>
            </w14:solidFill>
          </w14:textFill>
        </w:rPr>
        <w:t>5、提供施工方案，包括但不限于：劳动力及维保安排计划，确保工程质量的技术组织措施，确保工期的计划组织措施，确保文明施工的技术组织措施。</w:t>
      </w:r>
    </w:p>
    <w:p>
      <w:pPr>
        <w:ind w:firstLine="416" w:firstLineChars="200"/>
        <w:rPr>
          <w:color w:val="000000" w:themeColor="text1"/>
          <w:spacing w:val="-1"/>
          <w:highlight w:val="none"/>
          <w:lang w:val="ru-RU"/>
          <w14:textFill>
            <w14:solidFill>
              <w14:schemeClr w14:val="tx1"/>
            </w14:solidFill>
          </w14:textFill>
        </w:rPr>
      </w:pPr>
    </w:p>
    <w:p>
      <w:pPr>
        <w:ind w:firstLine="416" w:firstLineChars="200"/>
        <w:rPr>
          <w:rFonts w:ascii="DLRIFU+ËÎÌå" w:hAnsi="DLRIFU+ËÎÌå" w:cs="DLRIFU+ËÎÌå"/>
          <w:color w:val="000000" w:themeColor="text1"/>
          <w:spacing w:val="-1"/>
          <w:highlight w:val="none"/>
          <w:lang w:val="ru-RU"/>
          <w14:textFill>
            <w14:solidFill>
              <w14:schemeClr w14:val="tx1"/>
            </w14:solidFill>
          </w14:textFill>
        </w:rPr>
      </w:pPr>
      <w:r>
        <w:rPr>
          <w:color w:val="000000" w:themeColor="text1"/>
          <w:spacing w:val="-1"/>
          <w:highlight w:val="none"/>
          <w:lang w:val="ru-RU"/>
          <w14:textFill>
            <w14:solidFill>
              <w14:schemeClr w14:val="tx1"/>
            </w14:solidFill>
          </w14:textFill>
        </w:rPr>
        <w:t>(00</w:t>
      </w:r>
      <w:r>
        <w:rPr>
          <w:rFonts w:hint="eastAsia"/>
          <w:color w:val="000000" w:themeColor="text1"/>
          <w:spacing w:val="-1"/>
          <w:highlight w:val="none"/>
          <w14:textFill>
            <w14:solidFill>
              <w14:schemeClr w14:val="tx1"/>
            </w14:solidFill>
          </w14:textFill>
        </w:rPr>
        <w:t>4</w:t>
      </w:r>
      <w:r>
        <w:rPr>
          <w:rFonts w:hint="eastAsia"/>
          <w:color w:val="000000" w:themeColor="text1"/>
          <w:highlight w:val="none"/>
          <w14:textFill>
            <w14:solidFill>
              <w14:schemeClr w14:val="tx1"/>
            </w14:solidFill>
          </w14:textFill>
        </w:rPr>
        <w:t>分包八：通讯导航系统维保</w:t>
      </w:r>
      <w:r>
        <w:rPr>
          <w:color w:val="000000" w:themeColor="text1"/>
          <w:spacing w:val="-1"/>
          <w:highlight w:val="none"/>
          <w:lang w:val="ru-RU"/>
          <w14:textFill>
            <w14:solidFill>
              <w14:schemeClr w14:val="tx1"/>
            </w14:solidFill>
          </w14:textFill>
        </w:rPr>
        <w:t>)</w:t>
      </w:r>
      <w:r>
        <w:rPr>
          <w:rFonts w:ascii="DLRIFU+ËÎÌå" w:hAnsi="DLRIFU+ËÎÌå" w:cs="DLRIFU+ËÎÌå"/>
          <w:color w:val="000000" w:themeColor="text1"/>
          <w:spacing w:val="-1"/>
          <w:highlight w:val="none"/>
          <w:lang w:val="ru-RU"/>
          <w14:textFill>
            <w14:solidFill>
              <w14:schemeClr w14:val="tx1"/>
            </w14:solidFill>
          </w14:textFill>
        </w:rPr>
        <w:t>的投标人资格能力要求：</w:t>
      </w:r>
    </w:p>
    <w:p>
      <w:pPr>
        <w:widowControl/>
        <w:spacing w:line="400" w:lineRule="exact"/>
        <w:ind w:firstLine="416" w:firstLineChars="200"/>
        <w:jc w:val="left"/>
        <w:rPr>
          <w:rFonts w:ascii="DLRIFU+ËÎÌå" w:hAnsi="DLRIFU+ËÎÌå" w:cs="DLRIFU+ËÎÌå"/>
          <w:color w:val="000000" w:themeColor="text1"/>
          <w:spacing w:val="-1"/>
          <w:highlight w:val="none"/>
          <w:lang w:val="ru-RU"/>
          <w14:textFill>
            <w14:solidFill>
              <w14:schemeClr w14:val="tx1"/>
            </w14:solidFill>
          </w14:textFill>
        </w:rPr>
      </w:pPr>
      <w:r>
        <w:rPr>
          <w:rFonts w:hint="eastAsia" w:ascii="DLRIFU+ËÎÌå" w:hAnsi="DLRIFU+ËÎÌå" w:cs="DLRIFU+ËÎÌå"/>
          <w:color w:val="000000" w:themeColor="text1"/>
          <w:spacing w:val="-1"/>
          <w:highlight w:val="none"/>
          <w14:textFill>
            <w14:solidFill>
              <w14:schemeClr w14:val="tx1"/>
            </w14:solidFill>
          </w14:textFill>
        </w:rPr>
        <w:t>1、</w:t>
      </w:r>
      <w:r>
        <w:rPr>
          <w:rFonts w:hint="eastAsia" w:ascii="DLRIFU+ËÎÌå" w:hAnsi="DLRIFU+ËÎÌå" w:cs="DLRIFU+ËÎÌå"/>
          <w:color w:val="000000" w:themeColor="text1"/>
          <w:spacing w:val="-1"/>
          <w:highlight w:val="none"/>
          <w:lang w:val="ru-RU"/>
          <w14:textFill>
            <w14:solidFill>
              <w14:schemeClr w14:val="tx1"/>
            </w14:solidFill>
          </w14:textFill>
        </w:rPr>
        <w:t>具有独立法人资格（提供营业执照复印件并加盖投标人公章）；</w:t>
      </w:r>
    </w:p>
    <w:p>
      <w:pPr>
        <w:widowControl/>
        <w:spacing w:line="400" w:lineRule="exact"/>
        <w:ind w:firstLine="416" w:firstLineChars="200"/>
        <w:jc w:val="left"/>
        <w:rPr>
          <w:rFonts w:ascii="DLRIFU+ËÎÌå" w:hAnsi="DLRIFU+ËÎÌå" w:cs="DLRIFU+ËÎÌå"/>
          <w:color w:val="000000" w:themeColor="text1"/>
          <w:spacing w:val="-1"/>
          <w:highlight w:val="none"/>
          <w:lang w:val="ru-RU"/>
          <w14:textFill>
            <w14:solidFill>
              <w14:schemeClr w14:val="tx1"/>
            </w14:solidFill>
          </w14:textFill>
        </w:rPr>
      </w:pPr>
      <w:r>
        <w:rPr>
          <w:rFonts w:hint="eastAsia" w:ascii="DLRIFU+ËÎÌå" w:hAnsi="DLRIFU+ËÎÌå" w:cs="DLRIFU+ËÎÌå"/>
          <w:color w:val="000000" w:themeColor="text1"/>
          <w:spacing w:val="-1"/>
          <w:highlight w:val="none"/>
          <w14:textFill>
            <w14:solidFill>
              <w14:schemeClr w14:val="tx1"/>
            </w14:solidFill>
          </w14:textFill>
        </w:rPr>
        <w:t>2、</w:t>
      </w:r>
      <w:r>
        <w:rPr>
          <w:rFonts w:hint="eastAsia" w:ascii="DLRIFU+ËÎÌå" w:hAnsi="DLRIFU+ËÎÌå" w:cs="DLRIFU+ËÎÌå"/>
          <w:color w:val="000000" w:themeColor="text1"/>
          <w:spacing w:val="-1"/>
          <w:highlight w:val="none"/>
          <w:lang w:val="ru-RU"/>
          <w14:textFill>
            <w14:solidFill>
              <w14:schemeClr w14:val="tx1"/>
            </w14:solidFill>
          </w14:textFill>
        </w:rPr>
        <w:t>投标人有</w:t>
      </w:r>
      <w:r>
        <w:rPr>
          <w:rFonts w:hint="eastAsia" w:ascii="DLRIFU+ËÎÌå" w:hAnsi="DLRIFU+ËÎÌå" w:cs="DLRIFU+ËÎÌå"/>
          <w:color w:val="000000" w:themeColor="text1"/>
          <w:spacing w:val="-1"/>
          <w:highlight w:val="none"/>
          <w:lang w:val="ru-RU"/>
          <w14:textFill>
            <w14:solidFill>
              <w14:schemeClr w14:val="tx1"/>
            </w14:solidFill>
          </w14:textFill>
        </w:rPr>
        <w:t>相关资质能力证明，</w:t>
      </w:r>
      <w:r>
        <w:rPr>
          <w:rFonts w:hint="eastAsia" w:ascii="DLRIFU+ËÎÌå" w:hAnsi="DLRIFU+ËÎÌå" w:cs="DLRIFU+ËÎÌå"/>
          <w:color w:val="000000" w:themeColor="text1"/>
          <w:spacing w:val="-1"/>
          <w:highlight w:val="none"/>
          <w:lang w:val="ru-RU"/>
          <w14:textFill>
            <w14:solidFill>
              <w14:schemeClr w14:val="tx1"/>
            </w14:solidFill>
          </w14:textFill>
        </w:rPr>
        <w:t>提供复印件并加盖投标人公章。</w:t>
      </w:r>
    </w:p>
    <w:p>
      <w:pPr>
        <w:pStyle w:val="2"/>
        <w:spacing w:before="0" w:after="0" w:line="400" w:lineRule="exact"/>
        <w:ind w:firstLine="416" w:firstLineChars="200"/>
        <w:rPr>
          <w:rFonts w:ascii="DLRIFU+ËÎÌå" w:hAnsi="DLRIFU+ËÎÌå" w:cs="DLRIFU+ËÎÌå" w:eastAsiaTheme="minorEastAsia"/>
          <w:b w:val="0"/>
          <w:bCs w:val="0"/>
          <w:color w:val="000000" w:themeColor="text1"/>
          <w:spacing w:val="-1"/>
          <w:sz w:val="21"/>
          <w:szCs w:val="22"/>
          <w:highlight w:val="none"/>
          <w14:textFill>
            <w14:solidFill>
              <w14:schemeClr w14:val="tx1"/>
            </w14:solidFill>
          </w14:textFill>
        </w:rPr>
      </w:pPr>
      <w:r>
        <w:rPr>
          <w:rFonts w:hint="eastAsia" w:ascii="DLRIFU+ËÎÌå" w:hAnsi="DLRIFU+ËÎÌå" w:cs="DLRIFU+ËÎÌå" w:eastAsiaTheme="minorEastAsia"/>
          <w:b w:val="0"/>
          <w:bCs w:val="0"/>
          <w:color w:val="000000" w:themeColor="text1"/>
          <w:spacing w:val="-1"/>
          <w:sz w:val="21"/>
          <w:szCs w:val="22"/>
          <w:highlight w:val="none"/>
          <w14:textFill>
            <w14:solidFill>
              <w14:schemeClr w14:val="tx1"/>
            </w14:solidFill>
          </w14:textFill>
        </w:rPr>
        <w:t>3、投标人</w:t>
      </w:r>
      <w:r>
        <w:rPr>
          <w:rFonts w:hint="eastAsia" w:ascii="DLRIFU+ËÎÌå" w:hAnsi="DLRIFU+ËÎÌå" w:cs="DLRIFU+ËÎÌå" w:eastAsiaTheme="minorEastAsia"/>
          <w:b w:val="0"/>
          <w:bCs w:val="0"/>
          <w:color w:val="000000" w:themeColor="text1"/>
          <w:spacing w:val="-1"/>
          <w:sz w:val="21"/>
          <w:szCs w:val="22"/>
          <w:highlight w:val="none"/>
          <w14:textFill>
            <w14:solidFill>
              <w14:schemeClr w14:val="tx1"/>
            </w14:solidFill>
          </w14:textFill>
        </w:rPr>
        <w:t>有船舶营运方面相关的维保或施工业绩</w:t>
      </w:r>
      <w:r>
        <w:rPr>
          <w:rFonts w:hint="eastAsia" w:ascii="DLRIFU+ËÎÌå" w:hAnsi="DLRIFU+ËÎÌå" w:cs="DLRIFU+ËÎÌå" w:eastAsiaTheme="minorEastAsia"/>
          <w:b w:val="0"/>
          <w:bCs w:val="0"/>
          <w:color w:val="000000" w:themeColor="text1"/>
          <w:spacing w:val="-1"/>
          <w:sz w:val="21"/>
          <w:szCs w:val="22"/>
          <w:highlight w:val="none"/>
          <w14:textFill>
            <w14:solidFill>
              <w14:schemeClr w14:val="tx1"/>
            </w14:solidFill>
          </w14:textFill>
        </w:rPr>
        <w:t>，提供复印件并加盖投标人公章。</w:t>
      </w:r>
    </w:p>
    <w:p>
      <w:pPr>
        <w:spacing w:line="400" w:lineRule="exact"/>
        <w:ind w:firstLine="412"/>
        <w:rPr>
          <w:rFonts w:ascii="DLRIFU+ËÎÌå" w:hAnsi="DLRIFU+ËÎÌå" w:cs="DLRIFU+ËÎÌå"/>
          <w:color w:val="000000" w:themeColor="text1"/>
          <w:spacing w:val="-1"/>
          <w:highlight w:val="none"/>
          <w14:textFill>
            <w14:solidFill>
              <w14:schemeClr w14:val="tx1"/>
            </w14:solidFill>
          </w14:textFill>
        </w:rPr>
      </w:pPr>
      <w:r>
        <w:rPr>
          <w:rFonts w:hint="eastAsia" w:ascii="DLRIFU+ËÎÌå" w:hAnsi="DLRIFU+ËÎÌå" w:cs="DLRIFU+ËÎÌå"/>
          <w:color w:val="000000" w:themeColor="text1"/>
          <w:spacing w:val="-1"/>
          <w:highlight w:val="none"/>
          <w14:textFill>
            <w14:solidFill>
              <w14:schemeClr w14:val="tx1"/>
            </w14:solidFill>
          </w14:textFill>
        </w:rPr>
        <w:t>4、提供服务保证承诺书，包括但不限于：切实可行的防火、防意外等安全措施。</w:t>
      </w:r>
    </w:p>
    <w:p>
      <w:pPr>
        <w:pStyle w:val="2"/>
        <w:spacing w:before="0" w:after="0" w:line="400" w:lineRule="exact"/>
        <w:ind w:firstLine="412"/>
        <w:rPr>
          <w:rFonts w:ascii="DLRIFU+ËÎÌå" w:hAnsi="DLRIFU+ËÎÌå" w:cs="DLRIFU+ËÎÌå" w:eastAsiaTheme="minorEastAsia"/>
          <w:b w:val="0"/>
          <w:bCs w:val="0"/>
          <w:color w:val="000000" w:themeColor="text1"/>
          <w:spacing w:val="-1"/>
          <w:sz w:val="21"/>
          <w:szCs w:val="22"/>
          <w:highlight w:val="none"/>
          <w14:textFill>
            <w14:solidFill>
              <w14:schemeClr w14:val="tx1"/>
            </w14:solidFill>
          </w14:textFill>
        </w:rPr>
      </w:pPr>
      <w:r>
        <w:rPr>
          <w:rFonts w:hint="eastAsia" w:ascii="DLRIFU+ËÎÌå" w:hAnsi="DLRIFU+ËÎÌå" w:cs="DLRIFU+ËÎÌå" w:eastAsiaTheme="minorEastAsia"/>
          <w:b w:val="0"/>
          <w:bCs w:val="0"/>
          <w:color w:val="000000" w:themeColor="text1"/>
          <w:spacing w:val="-1"/>
          <w:sz w:val="21"/>
          <w:szCs w:val="22"/>
          <w:highlight w:val="none"/>
          <w14:textFill>
            <w14:solidFill>
              <w14:schemeClr w14:val="tx1"/>
            </w14:solidFill>
          </w14:textFill>
        </w:rPr>
        <w:t>5、提供施工方案，包括但不限于：劳动力及维保安排计划，确保工程质量的技术组织措施，确保工期的计划组织措施，确保文明施工的技术组织措施。</w:t>
      </w:r>
    </w:p>
    <w:p>
      <w:pPr>
        <w:widowControl/>
        <w:spacing w:before="200" w:line="440" w:lineRule="exact"/>
        <w:jc w:val="left"/>
        <w:rPr>
          <w:rFonts w:ascii="DLRIFU+ËÎÌå" w:hAnsi="DLRIFU+ËÎÌå" w:cs="DLRIFU+ËÎÌå"/>
          <w:color w:val="000000" w:themeColor="text1"/>
          <w:spacing w:val="-1"/>
          <w:highlight w:val="none"/>
          <w:lang w:val="ru-RU"/>
          <w14:textFill>
            <w14:solidFill>
              <w14:schemeClr w14:val="tx1"/>
            </w14:solidFill>
          </w14:textFill>
        </w:rPr>
      </w:pPr>
    </w:p>
    <w:p>
      <w:pPr>
        <w:widowControl/>
        <w:spacing w:before="200" w:line="440" w:lineRule="exact"/>
        <w:jc w:val="left"/>
        <w:rPr>
          <w:rFonts w:ascii="DLRIFU+ËÎÌå" w:hAnsi="DLRIFU+ËÎÌå" w:cs="DLRIFU+ËÎÌå"/>
          <w:color w:val="000000" w:themeColor="text1"/>
          <w:spacing w:val="-1"/>
          <w:highlight w:val="none"/>
          <w:lang w:val="ru-RU"/>
          <w14:textFill>
            <w14:solidFill>
              <w14:schemeClr w14:val="tx1"/>
            </w14:solidFill>
          </w14:textFill>
        </w:rPr>
      </w:pPr>
    </w:p>
    <w:p>
      <w:pPr>
        <w:widowControl/>
        <w:spacing w:before="200" w:line="440" w:lineRule="exact"/>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本项目</w:t>
      </w:r>
      <w:r>
        <w:rPr>
          <w:rFonts w:hint="eastAsia" w:ascii="DLRIFU+ËÎÌå" w:hAnsi="DLRIFU+ËÎÌå" w:cs="DLRIFU+ËÎÌå"/>
          <w:color w:val="000000" w:themeColor="text1"/>
          <w:spacing w:val="-1"/>
          <w:highlight w:val="none"/>
          <w:lang w:val="ru-RU"/>
          <w14:textFill>
            <w14:solidFill>
              <w14:schemeClr w14:val="tx1"/>
            </w14:solidFill>
          </w14:textFill>
        </w:rPr>
        <w:t>不允许</w:t>
      </w:r>
      <w:r>
        <w:rPr>
          <w:rFonts w:hint="eastAsia" w:ascii="DLRIFU+ËÎÌå" w:hAnsi="DLRIFU+ËÎÌå" w:cs="DLRIFU+ËÎÌå"/>
          <w:color w:val="000000" w:themeColor="text1"/>
          <w:spacing w:val="-1"/>
          <w:highlight w:val="none"/>
          <w:lang w:val="ru-RU"/>
          <w14:textFill>
            <w14:solidFill>
              <w14:schemeClr w14:val="tx1"/>
            </w14:solidFill>
          </w14:textFill>
        </w:rPr>
        <w:t>联合体投标</w:t>
      </w:r>
      <w:r>
        <w:rPr>
          <w:rFonts w:ascii="DLRIFU+ËÎÌå" w:hAnsi="DLRIFU+ËÎÌå" w:cs="DLRIFU+ËÎÌå"/>
          <w:color w:val="000000" w:themeColor="text1"/>
          <w:spacing w:val="-1"/>
          <w:highlight w:val="none"/>
          <w:lang w:val="ru-RU"/>
          <w14:textFill>
            <w14:solidFill>
              <w14:schemeClr w14:val="tx1"/>
            </w14:solidFill>
          </w14:textFill>
        </w:rPr>
        <w:t>。</w:t>
      </w:r>
    </w:p>
    <w:p>
      <w:pPr>
        <w:widowControl/>
        <w:spacing w:before="232" w:line="440" w:lineRule="exact"/>
        <w:jc w:val="left"/>
        <w:rPr>
          <w:rFonts w:ascii="DLRIFU+ËÎÌå"/>
          <w:color w:val="000000" w:themeColor="text1"/>
          <w:sz w:val="24"/>
          <w:highlight w:val="none"/>
          <w:lang w:val="ru-RU"/>
          <w14:textFill>
            <w14:solidFill>
              <w14:schemeClr w14:val="tx1"/>
            </w14:solidFill>
          </w14:textFill>
        </w:rPr>
      </w:pPr>
      <w:r>
        <w:rPr>
          <w:rFonts w:ascii="DLRIFU+ËÎÌå" w:hAnsi="DLRIFU+ËÎÌå" w:cs="DLRIFU+ËÎÌå"/>
          <w:color w:val="000000" w:themeColor="text1"/>
          <w:spacing w:val="1"/>
          <w:sz w:val="24"/>
          <w:highlight w:val="none"/>
          <w:lang w:val="ru-RU"/>
          <w14:textFill>
            <w14:solidFill>
              <w14:schemeClr w14:val="tx1"/>
            </w14:solidFill>
          </w14:textFill>
        </w:rPr>
        <w:t>四、招标文件的获取</w:t>
      </w:r>
    </w:p>
    <w:p>
      <w:pPr>
        <w:widowControl/>
        <w:spacing w:before="120" w:after="240" w:line="440" w:lineRule="exact"/>
        <w:rPr>
          <w:rFonts w:ascii="DLRIFU+ËÎÌå" w:hAnsi="DLRIFU+ËÎÌå" w:cs="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获取时间：</w:t>
      </w:r>
      <w:r>
        <w:rPr>
          <w:rFonts w:ascii="DLRIFU+ËÎÌå" w:hAnsi="DLRIFU+ËÎÌå" w:cs="DLRIFU+ËÎÌå"/>
          <w:color w:val="000000" w:themeColor="text1"/>
          <w:highlight w:val="none"/>
          <w:lang w:val="ru-RU"/>
          <w14:textFill>
            <w14:solidFill>
              <w14:schemeClr w14:val="tx1"/>
            </w14:solidFill>
          </w14:textFill>
        </w:rPr>
        <w:t>从</w:t>
      </w:r>
      <w:r>
        <w:rPr>
          <w:color w:val="000000" w:themeColor="text1"/>
          <w:spacing w:val="-1"/>
          <w:highlight w:val="none"/>
          <w:lang w:val="ru-RU"/>
          <w14:textFill>
            <w14:solidFill>
              <w14:schemeClr w14:val="tx1"/>
            </w14:solidFill>
          </w14:textFill>
        </w:rPr>
        <w:t>201</w:t>
      </w:r>
      <w:r>
        <w:rPr>
          <w:rFonts w:hint="eastAsia"/>
          <w:color w:val="000000" w:themeColor="text1"/>
          <w:spacing w:val="-1"/>
          <w:highlight w:val="none"/>
          <w:lang w:val="ru-RU"/>
          <w14:textFill>
            <w14:solidFill>
              <w14:schemeClr w14:val="tx1"/>
            </w14:solidFill>
          </w14:textFill>
        </w:rPr>
        <w:t>9</w:t>
      </w:r>
      <w:r>
        <w:rPr>
          <w:rFonts w:ascii="DLRIFU+ËÎÌå" w:hAnsi="DLRIFU+ËÎÌå" w:cs="DLRIFU+ËÎÌå"/>
          <w:color w:val="000000" w:themeColor="text1"/>
          <w:highlight w:val="none"/>
          <w:lang w:val="ru-RU"/>
          <w14:textFill>
            <w14:solidFill>
              <w14:schemeClr w14:val="tx1"/>
            </w14:solidFill>
          </w14:textFill>
        </w:rPr>
        <w:t>年</w:t>
      </w:r>
      <w:r>
        <w:rPr>
          <w:rFonts w:hint="eastAsia" w:ascii="DLRIFU+ËÎÌå" w:hAnsi="DLRIFU+ËÎÌå" w:cs="DLRIFU+ËÎÌå"/>
          <w:color w:val="000000" w:themeColor="text1"/>
          <w:highlight w:val="none"/>
          <w:lang w:val="en-US" w:eastAsia="zh-CN"/>
          <w14:textFill>
            <w14:solidFill>
              <w14:schemeClr w14:val="tx1"/>
            </w14:solidFill>
          </w14:textFill>
        </w:rPr>
        <w:t>12</w:t>
      </w:r>
      <w:r>
        <w:rPr>
          <w:rFonts w:hint="eastAsia" w:ascii="DLRIFU+ËÎÌå" w:hAnsi="DLRIFU+ËÎÌå" w:cs="DLRIFU+ËÎÌå"/>
          <w:color w:val="000000" w:themeColor="text1"/>
          <w:highlight w:val="none"/>
          <w14:textFill>
            <w14:solidFill>
              <w14:schemeClr w14:val="tx1"/>
            </w14:solidFill>
          </w14:textFill>
        </w:rPr>
        <w:t xml:space="preserve"> </w:t>
      </w:r>
      <w:r>
        <w:rPr>
          <w:rFonts w:ascii="DLRIFU+ËÎÌå" w:hAnsi="DLRIFU+ËÎÌå" w:cs="DLRIFU+ËÎÌå"/>
          <w:color w:val="000000" w:themeColor="text1"/>
          <w:highlight w:val="none"/>
          <w:lang w:val="ru-RU"/>
          <w14:textFill>
            <w14:solidFill>
              <w14:schemeClr w14:val="tx1"/>
            </w14:solidFill>
          </w14:textFill>
        </w:rPr>
        <w:t>月</w:t>
      </w:r>
      <w:r>
        <w:rPr>
          <w:rFonts w:hint="eastAsia" w:ascii="DLRIFU+ËÎÌå" w:hAnsi="DLRIFU+ËÎÌå" w:cs="DLRIFU+ËÎÌå"/>
          <w:color w:val="000000" w:themeColor="text1"/>
          <w:highlight w:val="none"/>
          <w14:textFill>
            <w14:solidFill>
              <w14:schemeClr w14:val="tx1"/>
            </w14:solidFill>
          </w14:textFill>
        </w:rPr>
        <w:t xml:space="preserve"> </w:t>
      </w:r>
      <w:r>
        <w:rPr>
          <w:rFonts w:hint="eastAsia" w:ascii="DLRIFU+ËÎÌå" w:hAnsi="DLRIFU+ËÎÌå" w:cs="DLRIFU+ËÎÌå"/>
          <w:color w:val="000000" w:themeColor="text1"/>
          <w:highlight w:val="none"/>
          <w:lang w:val="en-US" w:eastAsia="zh-CN"/>
          <w14:textFill>
            <w14:solidFill>
              <w14:schemeClr w14:val="tx1"/>
            </w14:solidFill>
          </w14:textFill>
        </w:rPr>
        <w:t>16</w:t>
      </w:r>
      <w:r>
        <w:rPr>
          <w:rFonts w:hint="eastAsia" w:ascii="DLRIFU+ËÎÌå" w:hAnsi="DLRIFU+ËÎÌå" w:cs="DLRIFU+ËÎÌå"/>
          <w:color w:val="000000" w:themeColor="text1"/>
          <w:highlight w:val="none"/>
          <w14:textFill>
            <w14:solidFill>
              <w14:schemeClr w14:val="tx1"/>
            </w14:solidFill>
          </w14:textFill>
        </w:rPr>
        <w:t xml:space="preserve"> </w:t>
      </w:r>
      <w:r>
        <w:rPr>
          <w:rFonts w:ascii="DLRIFU+ËÎÌå" w:hAnsi="DLRIFU+ËÎÌå" w:cs="DLRIFU+ËÎÌå"/>
          <w:color w:val="000000" w:themeColor="text1"/>
          <w:highlight w:val="none"/>
          <w:lang w:val="ru-RU"/>
          <w14:textFill>
            <w14:solidFill>
              <w14:schemeClr w14:val="tx1"/>
            </w14:solidFill>
          </w14:textFill>
        </w:rPr>
        <w:t>日</w:t>
      </w:r>
      <w:r>
        <w:rPr>
          <w:color w:val="000000" w:themeColor="text1"/>
          <w:spacing w:val="-1"/>
          <w:highlight w:val="none"/>
          <w:lang w:val="ru-RU"/>
          <w14:textFill>
            <w14:solidFill>
              <w14:schemeClr w14:val="tx1"/>
            </w14:solidFill>
          </w14:textFill>
        </w:rPr>
        <w:t>09</w:t>
      </w:r>
      <w:r>
        <w:rPr>
          <w:rFonts w:ascii="DLRIFU+ËÎÌå" w:hAnsi="DLRIFU+ËÎÌå" w:cs="DLRIFU+ËÎÌå"/>
          <w:color w:val="000000" w:themeColor="text1"/>
          <w:highlight w:val="none"/>
          <w:lang w:val="ru-RU"/>
          <w14:textFill>
            <w14:solidFill>
              <w14:schemeClr w14:val="tx1"/>
            </w14:solidFill>
          </w14:textFill>
        </w:rPr>
        <w:t>时</w:t>
      </w:r>
      <w:r>
        <w:rPr>
          <w:color w:val="000000" w:themeColor="text1"/>
          <w:spacing w:val="-1"/>
          <w:highlight w:val="none"/>
          <w:lang w:val="ru-RU"/>
          <w14:textFill>
            <w14:solidFill>
              <w14:schemeClr w14:val="tx1"/>
            </w14:solidFill>
          </w14:textFill>
        </w:rPr>
        <w:t>00</w:t>
      </w:r>
      <w:r>
        <w:rPr>
          <w:rFonts w:ascii="DLRIFU+ËÎÌå" w:hAnsi="DLRIFU+ËÎÌå" w:cs="DLRIFU+ËÎÌå"/>
          <w:color w:val="000000" w:themeColor="text1"/>
          <w:highlight w:val="none"/>
          <w:lang w:val="ru-RU"/>
          <w14:textFill>
            <w14:solidFill>
              <w14:schemeClr w14:val="tx1"/>
            </w14:solidFill>
          </w14:textFill>
        </w:rPr>
        <w:t>分到</w:t>
      </w:r>
      <w:r>
        <w:rPr>
          <w:color w:val="000000" w:themeColor="text1"/>
          <w:spacing w:val="-1"/>
          <w:highlight w:val="none"/>
          <w:lang w:val="ru-RU"/>
          <w14:textFill>
            <w14:solidFill>
              <w14:schemeClr w14:val="tx1"/>
            </w14:solidFill>
          </w14:textFill>
        </w:rPr>
        <w:t>201</w:t>
      </w:r>
      <w:r>
        <w:rPr>
          <w:rFonts w:hint="eastAsia"/>
          <w:color w:val="000000" w:themeColor="text1"/>
          <w:spacing w:val="-1"/>
          <w:highlight w:val="none"/>
          <w:lang w:val="ru-RU"/>
          <w14:textFill>
            <w14:solidFill>
              <w14:schemeClr w14:val="tx1"/>
            </w14:solidFill>
          </w14:textFill>
        </w:rPr>
        <w:t>9</w:t>
      </w:r>
      <w:r>
        <w:rPr>
          <w:rFonts w:ascii="DLRIFU+ËÎÌå" w:hAnsi="DLRIFU+ËÎÌå" w:cs="DLRIFU+ËÎÌå"/>
          <w:color w:val="000000" w:themeColor="text1"/>
          <w:highlight w:val="none"/>
          <w:lang w:val="ru-RU"/>
          <w14:textFill>
            <w14:solidFill>
              <w14:schemeClr w14:val="tx1"/>
            </w14:solidFill>
          </w14:textFill>
        </w:rPr>
        <w:t>年</w:t>
      </w:r>
      <w:r>
        <w:rPr>
          <w:rFonts w:hint="eastAsia" w:ascii="DLRIFU+ËÎÌå" w:hAnsi="DLRIFU+ËÎÌå" w:cs="DLRIFU+ËÎÌå"/>
          <w:color w:val="000000" w:themeColor="text1"/>
          <w:highlight w:val="none"/>
          <w14:textFill>
            <w14:solidFill>
              <w14:schemeClr w14:val="tx1"/>
            </w14:solidFill>
          </w14:textFill>
        </w:rPr>
        <w:t xml:space="preserve"> </w:t>
      </w:r>
      <w:r>
        <w:rPr>
          <w:rFonts w:hint="eastAsia" w:ascii="DLRIFU+ËÎÌå" w:hAnsi="DLRIFU+ËÎÌå" w:cs="DLRIFU+ËÎÌå"/>
          <w:color w:val="000000" w:themeColor="text1"/>
          <w:highlight w:val="none"/>
          <w:lang w:val="en-US" w:eastAsia="zh-CN"/>
          <w14:textFill>
            <w14:solidFill>
              <w14:schemeClr w14:val="tx1"/>
            </w14:solidFill>
          </w14:textFill>
        </w:rPr>
        <w:t>12</w:t>
      </w:r>
      <w:r>
        <w:rPr>
          <w:rFonts w:hint="eastAsia" w:ascii="DLRIFU+ËÎÌå" w:hAnsi="DLRIFU+ËÎÌå" w:cs="DLRIFU+ËÎÌå"/>
          <w:color w:val="000000" w:themeColor="text1"/>
          <w:highlight w:val="none"/>
          <w14:textFill>
            <w14:solidFill>
              <w14:schemeClr w14:val="tx1"/>
            </w14:solidFill>
          </w14:textFill>
        </w:rPr>
        <w:t xml:space="preserve">  </w:t>
      </w:r>
      <w:r>
        <w:rPr>
          <w:rFonts w:ascii="DLRIFU+ËÎÌå" w:hAnsi="DLRIFU+ËÎÌå" w:cs="DLRIFU+ËÎÌå"/>
          <w:color w:val="000000" w:themeColor="text1"/>
          <w:highlight w:val="none"/>
          <w:lang w:val="ru-RU"/>
          <w14:textFill>
            <w14:solidFill>
              <w14:schemeClr w14:val="tx1"/>
            </w14:solidFill>
          </w14:textFill>
        </w:rPr>
        <w:t>月</w:t>
      </w:r>
      <w:r>
        <w:rPr>
          <w:rFonts w:hint="eastAsia" w:ascii="DLRIFU+ËÎÌå" w:hAnsi="DLRIFU+ËÎÌå" w:cs="DLRIFU+ËÎÌå"/>
          <w:color w:val="000000" w:themeColor="text1"/>
          <w:highlight w:val="none"/>
          <w14:textFill>
            <w14:solidFill>
              <w14:schemeClr w14:val="tx1"/>
            </w14:solidFill>
          </w14:textFill>
        </w:rPr>
        <w:t xml:space="preserve">  </w:t>
      </w:r>
      <w:r>
        <w:rPr>
          <w:rFonts w:hint="eastAsia" w:ascii="DLRIFU+ËÎÌå" w:hAnsi="DLRIFU+ËÎÌå" w:cs="DLRIFU+ËÎÌå"/>
          <w:color w:val="000000" w:themeColor="text1"/>
          <w:highlight w:val="none"/>
          <w:lang w:val="en-US" w:eastAsia="zh-CN"/>
          <w14:textFill>
            <w14:solidFill>
              <w14:schemeClr w14:val="tx1"/>
            </w14:solidFill>
          </w14:textFill>
        </w:rPr>
        <w:t>20</w:t>
      </w:r>
      <w:r>
        <w:rPr>
          <w:rFonts w:hint="eastAsia" w:ascii="DLRIFU+ËÎÌå" w:hAnsi="DLRIFU+ËÎÌå" w:cs="DLRIFU+ËÎÌå"/>
          <w:color w:val="000000" w:themeColor="text1"/>
          <w:highlight w:val="none"/>
          <w14:textFill>
            <w14:solidFill>
              <w14:schemeClr w14:val="tx1"/>
            </w14:solidFill>
          </w14:textFill>
        </w:rPr>
        <w:t xml:space="preserve"> </w:t>
      </w:r>
      <w:r>
        <w:rPr>
          <w:rFonts w:ascii="DLRIFU+ËÎÌå" w:hAnsi="DLRIFU+ËÎÌå" w:cs="DLRIFU+ËÎÌå"/>
          <w:color w:val="000000" w:themeColor="text1"/>
          <w:highlight w:val="none"/>
          <w:lang w:val="ru-RU"/>
          <w14:textFill>
            <w14:solidFill>
              <w14:schemeClr w14:val="tx1"/>
            </w14:solidFill>
          </w14:textFill>
        </w:rPr>
        <w:t>日</w:t>
      </w:r>
      <w:r>
        <w:rPr>
          <w:rFonts w:hint="eastAsia" w:ascii="DLRIFU+ËÎÌå" w:hAnsi="DLRIFU+ËÎÌå" w:cs="DLRIFU+ËÎÌå"/>
          <w:color w:val="000000" w:themeColor="text1"/>
          <w:highlight w:val="none"/>
          <w:lang w:val="en-US" w:eastAsia="zh-CN"/>
          <w14:textFill>
            <w14:solidFill>
              <w14:schemeClr w14:val="tx1"/>
            </w14:solidFill>
          </w14:textFill>
        </w:rPr>
        <w:t>14</w:t>
      </w:r>
      <w:r>
        <w:rPr>
          <w:rFonts w:ascii="DLRIFU+ËÎÌå" w:hAnsi="DLRIFU+ËÎÌå" w:cs="DLRIFU+ËÎÌå"/>
          <w:color w:val="000000" w:themeColor="text1"/>
          <w:highlight w:val="none"/>
          <w:lang w:val="ru-RU"/>
          <w14:textFill>
            <w14:solidFill>
              <w14:schemeClr w14:val="tx1"/>
            </w14:solidFill>
          </w14:textFill>
        </w:rPr>
        <w:t>时</w:t>
      </w:r>
      <w:r>
        <w:rPr>
          <w:rFonts w:hint="eastAsia" w:ascii="DLRIFU+ËÎÌå" w:hAnsi="DLRIFU+ËÎÌå" w:cs="DLRIFU+ËÎÌå"/>
          <w:color w:val="000000" w:themeColor="text1"/>
          <w:highlight w:val="none"/>
          <w14:textFill>
            <w14:solidFill>
              <w14:schemeClr w14:val="tx1"/>
            </w14:solidFill>
          </w14:textFill>
        </w:rPr>
        <w:t>59</w:t>
      </w:r>
      <w:r>
        <w:rPr>
          <w:rFonts w:ascii="DLRIFU+ËÎÌå" w:hAnsi="DLRIFU+ËÎÌå" w:cs="DLRIFU+ËÎÌå"/>
          <w:color w:val="000000" w:themeColor="text1"/>
          <w:highlight w:val="none"/>
          <w:lang w:val="ru-RU"/>
          <w14:textFill>
            <w14:solidFill>
              <w14:schemeClr w14:val="tx1"/>
            </w14:solidFill>
          </w14:textFill>
        </w:rPr>
        <w:t>分</w:t>
      </w:r>
    </w:p>
    <w:p>
      <w:pPr>
        <w:widowControl/>
        <w:spacing w:before="247" w:line="440" w:lineRule="exact"/>
        <w:jc w:val="left"/>
        <w:rPr>
          <w:rFonts w:ascii="DLRIFU+ËÎÌå" w:hAnsi="DLRIFU+ËÎÌå" w:cs="DLRIFU+ËÎÌå"/>
          <w:color w:val="000000" w:themeColor="text1"/>
          <w:spacing w:val="-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获取方式：</w:t>
      </w:r>
      <w:r>
        <w:rPr>
          <w:rFonts w:hint="eastAsia" w:ascii="DLRIFU+ËÎÌå" w:hAnsi="DLRIFU+ËÎÌå" w:cs="DLRIFU+ËÎÌå"/>
          <w:color w:val="000000" w:themeColor="text1"/>
          <w:spacing w:val="-1"/>
          <w:highlight w:val="none"/>
          <w:lang w:val="ru-RU"/>
          <w14:textFill>
            <w14:solidFill>
              <w14:schemeClr w14:val="tx1"/>
            </w14:solidFill>
          </w14:textFill>
        </w:rPr>
        <w:t>凡愿意参加的潜在投标人，从本公告发布之日起至投标截止时间前，均可登录（www.cqiic.com）直接下载获取招标文件、答疑等开标前的有关资料。在公告期间，各投标人应随时关注网上发布的招标文件答疑、补遗、澄清等文件内容，不管投标人是否下载，均视为已知晓招标文件的全部内容和有关事宜。本项目不需要报名，直接投标。</w:t>
      </w:r>
    </w:p>
    <w:p>
      <w:pPr>
        <w:widowControl/>
        <w:spacing w:before="232" w:line="440" w:lineRule="exact"/>
        <w:jc w:val="left"/>
        <w:rPr>
          <w:rFonts w:ascii="DLRIFU+ËÎÌå"/>
          <w:color w:val="000000" w:themeColor="text1"/>
          <w:sz w:val="24"/>
          <w:highlight w:val="none"/>
          <w:lang w:val="ru-RU"/>
          <w14:textFill>
            <w14:solidFill>
              <w14:schemeClr w14:val="tx1"/>
            </w14:solidFill>
          </w14:textFill>
        </w:rPr>
      </w:pPr>
      <w:r>
        <w:rPr>
          <w:rFonts w:ascii="DLRIFU+ËÎÌå" w:hAnsi="DLRIFU+ËÎÌå" w:cs="DLRIFU+ËÎÌå"/>
          <w:color w:val="000000" w:themeColor="text1"/>
          <w:spacing w:val="1"/>
          <w:sz w:val="24"/>
          <w:highlight w:val="none"/>
          <w:lang w:val="ru-RU"/>
          <w14:textFill>
            <w14:solidFill>
              <w14:schemeClr w14:val="tx1"/>
            </w14:solidFill>
          </w14:textFill>
        </w:rPr>
        <w:t>五、投标文件的递交</w:t>
      </w:r>
    </w:p>
    <w:p>
      <w:pPr>
        <w:widowControl/>
        <w:spacing w:before="223" w:line="440" w:lineRule="exact"/>
        <w:ind w:left="420"/>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递交截止时间：</w:t>
      </w:r>
      <w:r>
        <w:rPr>
          <w:color w:val="000000" w:themeColor="text1"/>
          <w:spacing w:val="-1"/>
          <w:highlight w:val="none"/>
          <w:lang w:val="ru-RU"/>
          <w14:textFill>
            <w14:solidFill>
              <w14:schemeClr w14:val="tx1"/>
            </w14:solidFill>
          </w14:textFill>
        </w:rPr>
        <w:t>201</w:t>
      </w:r>
      <w:r>
        <w:rPr>
          <w:rFonts w:hint="eastAsia"/>
          <w:color w:val="000000" w:themeColor="text1"/>
          <w:spacing w:val="-1"/>
          <w:highlight w:val="none"/>
          <w:lang w:val="ru-RU"/>
          <w14:textFill>
            <w14:solidFill>
              <w14:schemeClr w14:val="tx1"/>
            </w14:solidFill>
          </w14:textFill>
        </w:rPr>
        <w:t>9</w:t>
      </w:r>
      <w:r>
        <w:rPr>
          <w:rFonts w:ascii="DLRIFU+ËÎÌå" w:hAnsi="DLRIFU+ËÎÌå" w:cs="DLRIFU+ËÎÌå"/>
          <w:color w:val="000000" w:themeColor="text1"/>
          <w:highlight w:val="none"/>
          <w:lang w:val="ru-RU"/>
          <w14:textFill>
            <w14:solidFill>
              <w14:schemeClr w14:val="tx1"/>
            </w14:solidFill>
          </w14:textFill>
        </w:rPr>
        <w:t>年</w:t>
      </w:r>
      <w:r>
        <w:rPr>
          <w:rFonts w:hint="eastAsia" w:ascii="DLRIFU+ËÎÌå" w:hAnsi="DLRIFU+ËÎÌå" w:cs="DLRIFU+ËÎÌå"/>
          <w:color w:val="000000" w:themeColor="text1"/>
          <w:highlight w:val="none"/>
          <w14:textFill>
            <w14:solidFill>
              <w14:schemeClr w14:val="tx1"/>
            </w14:solidFill>
          </w14:textFill>
        </w:rPr>
        <w:t xml:space="preserve"> </w:t>
      </w:r>
      <w:r>
        <w:rPr>
          <w:rFonts w:hint="eastAsia" w:ascii="DLRIFU+ËÎÌå" w:hAnsi="DLRIFU+ËÎÌå" w:cs="DLRIFU+ËÎÌå"/>
          <w:color w:val="000000" w:themeColor="text1"/>
          <w:highlight w:val="none"/>
          <w:lang w:val="en-US" w:eastAsia="zh-CN"/>
          <w14:textFill>
            <w14:solidFill>
              <w14:schemeClr w14:val="tx1"/>
            </w14:solidFill>
          </w14:textFill>
        </w:rPr>
        <w:t>12</w:t>
      </w:r>
      <w:r>
        <w:rPr>
          <w:rFonts w:hint="eastAsia" w:ascii="DLRIFU+ËÎÌå" w:hAnsi="DLRIFU+ËÎÌå" w:cs="DLRIFU+ËÎÌå"/>
          <w:color w:val="000000" w:themeColor="text1"/>
          <w:highlight w:val="none"/>
          <w14:textFill>
            <w14:solidFill>
              <w14:schemeClr w14:val="tx1"/>
            </w14:solidFill>
          </w14:textFill>
        </w:rPr>
        <w:t xml:space="preserve">  </w:t>
      </w:r>
      <w:r>
        <w:rPr>
          <w:rFonts w:ascii="DLRIFU+ËÎÌå" w:hAnsi="DLRIFU+ËÎÌå" w:cs="DLRIFU+ËÎÌå"/>
          <w:color w:val="000000" w:themeColor="text1"/>
          <w:highlight w:val="none"/>
          <w:lang w:val="ru-RU"/>
          <w14:textFill>
            <w14:solidFill>
              <w14:schemeClr w14:val="tx1"/>
            </w14:solidFill>
          </w14:textFill>
        </w:rPr>
        <w:t>月</w:t>
      </w:r>
      <w:r>
        <w:rPr>
          <w:rFonts w:hint="eastAsia" w:ascii="DLRIFU+ËÎÌå" w:hAnsi="DLRIFU+ËÎÌå" w:cs="DLRIFU+ËÎÌå"/>
          <w:color w:val="000000" w:themeColor="text1"/>
          <w:highlight w:val="none"/>
          <w14:textFill>
            <w14:solidFill>
              <w14:schemeClr w14:val="tx1"/>
            </w14:solidFill>
          </w14:textFill>
        </w:rPr>
        <w:t xml:space="preserve"> </w:t>
      </w:r>
      <w:r>
        <w:rPr>
          <w:rFonts w:hint="eastAsia" w:ascii="DLRIFU+ËÎÌå" w:hAnsi="DLRIFU+ËÎÌå" w:cs="DLRIFU+ËÎÌå"/>
          <w:color w:val="000000" w:themeColor="text1"/>
          <w:highlight w:val="none"/>
          <w:lang w:val="en-US" w:eastAsia="zh-CN"/>
          <w14:textFill>
            <w14:solidFill>
              <w14:schemeClr w14:val="tx1"/>
            </w14:solidFill>
          </w14:textFill>
        </w:rPr>
        <w:t>20</w:t>
      </w:r>
      <w:r>
        <w:rPr>
          <w:rFonts w:hint="eastAsia" w:ascii="DLRIFU+ËÎÌå" w:hAnsi="DLRIFU+ËÎÌå" w:cs="DLRIFU+ËÎÌå"/>
          <w:color w:val="000000" w:themeColor="text1"/>
          <w:highlight w:val="none"/>
          <w14:textFill>
            <w14:solidFill>
              <w14:schemeClr w14:val="tx1"/>
            </w14:solidFill>
          </w14:textFill>
        </w:rPr>
        <w:t xml:space="preserve"> </w:t>
      </w:r>
      <w:r>
        <w:rPr>
          <w:rFonts w:ascii="DLRIFU+ËÎÌå" w:hAnsi="DLRIFU+ËÎÌå" w:cs="DLRIFU+ËÎÌå"/>
          <w:color w:val="000000" w:themeColor="text1"/>
          <w:highlight w:val="none"/>
          <w:lang w:val="ru-RU"/>
          <w14:textFill>
            <w14:solidFill>
              <w14:schemeClr w14:val="tx1"/>
            </w14:solidFill>
          </w14:textFill>
        </w:rPr>
        <w:t>日</w:t>
      </w:r>
      <w:r>
        <w:rPr>
          <w:rFonts w:hint="eastAsia"/>
          <w:color w:val="000000" w:themeColor="text1"/>
          <w:spacing w:val="-1"/>
          <w:highlight w:val="none"/>
          <w:lang w:val="en-US" w:eastAsia="zh-CN"/>
          <w14:textFill>
            <w14:solidFill>
              <w14:schemeClr w14:val="tx1"/>
            </w14:solidFill>
          </w14:textFill>
        </w:rPr>
        <w:t>15</w:t>
      </w:r>
      <w:r>
        <w:rPr>
          <w:rFonts w:ascii="DLRIFU+ËÎÌå" w:hAnsi="DLRIFU+ËÎÌå" w:cs="DLRIFU+ËÎÌå"/>
          <w:color w:val="000000" w:themeColor="text1"/>
          <w:highlight w:val="none"/>
          <w:lang w:val="ru-RU"/>
          <w14:textFill>
            <w14:solidFill>
              <w14:schemeClr w14:val="tx1"/>
            </w14:solidFill>
          </w14:textFill>
        </w:rPr>
        <w:t>时</w:t>
      </w:r>
      <w:r>
        <w:rPr>
          <w:color w:val="000000" w:themeColor="text1"/>
          <w:spacing w:val="-1"/>
          <w:highlight w:val="none"/>
          <w:lang w:val="ru-RU"/>
          <w14:textFill>
            <w14:solidFill>
              <w14:schemeClr w14:val="tx1"/>
            </w14:solidFill>
          </w14:textFill>
        </w:rPr>
        <w:t>00</w:t>
      </w:r>
      <w:r>
        <w:rPr>
          <w:rFonts w:ascii="DLRIFU+ËÎÌå" w:hAnsi="DLRIFU+ËÎÌå" w:cs="DLRIFU+ËÎÌå"/>
          <w:color w:val="000000" w:themeColor="text1"/>
          <w:highlight w:val="none"/>
          <w:lang w:val="ru-RU"/>
          <w14:textFill>
            <w14:solidFill>
              <w14:schemeClr w14:val="tx1"/>
            </w14:solidFill>
          </w14:textFill>
        </w:rPr>
        <w:t>分</w:t>
      </w:r>
    </w:p>
    <w:p>
      <w:pPr>
        <w:widowControl/>
        <w:spacing w:before="153" w:line="440" w:lineRule="exact"/>
        <w:ind w:left="420"/>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递交方式：</w:t>
      </w:r>
      <w:r>
        <w:rPr>
          <w:rFonts w:ascii="宋体" w:hAnsi="宋体" w:cs="KLRFJD+ËÎÌå"/>
          <w:color w:val="000000" w:themeColor="text1"/>
          <w:spacing w:val="-1"/>
          <w:highlight w:val="none"/>
          <w:lang w:val="ru-RU"/>
          <w14:textFill>
            <w14:solidFill>
              <w14:schemeClr w14:val="tx1"/>
            </w14:solidFill>
          </w14:textFill>
        </w:rPr>
        <w:t>重庆市江北区五里店五简路2号重庆咨询大厦开标厅（详见A栋一楼指示屏）</w:t>
      </w:r>
      <w:r>
        <w:rPr>
          <w:rFonts w:ascii="宋体" w:hAnsi="宋体" w:cs="KLRFJD+ËÎÌå"/>
          <w:color w:val="000000" w:themeColor="text1"/>
          <w:spacing w:val="-6"/>
          <w:highlight w:val="none"/>
          <w:lang w:val="ru-RU"/>
          <w14:textFill>
            <w14:solidFill>
              <w14:schemeClr w14:val="tx1"/>
            </w14:solidFill>
          </w14:textFill>
        </w:rPr>
        <w:t>。</w:t>
      </w:r>
      <w:r>
        <w:rPr>
          <w:rFonts w:ascii="DLRIFU+ËÎÌå" w:hAnsi="DLRIFU+ËÎÌå" w:cs="DLRIFU+ËÎÌå"/>
          <w:color w:val="000000" w:themeColor="text1"/>
          <w:spacing w:val="-6"/>
          <w:highlight w:val="none"/>
          <w:lang w:val="ru-RU"/>
          <w14:textFill>
            <w14:solidFill>
              <w14:schemeClr w14:val="tx1"/>
            </w14:solidFill>
          </w14:textFill>
        </w:rPr>
        <w:t>现场递交。</w:t>
      </w:r>
    </w:p>
    <w:p>
      <w:pPr>
        <w:widowControl/>
        <w:spacing w:before="128" w:line="440" w:lineRule="exact"/>
        <w:jc w:val="left"/>
        <w:rPr>
          <w:rFonts w:ascii="DLRIFU+ËÎÌå"/>
          <w:color w:val="000000" w:themeColor="text1"/>
          <w:sz w:val="24"/>
          <w:highlight w:val="none"/>
          <w:lang w:val="ru-RU"/>
          <w14:textFill>
            <w14:solidFill>
              <w14:schemeClr w14:val="tx1"/>
            </w14:solidFill>
          </w14:textFill>
        </w:rPr>
      </w:pPr>
      <w:r>
        <w:rPr>
          <w:rFonts w:ascii="DLRIFU+ËÎÌå" w:hAnsi="DLRIFU+ËÎÌå" w:cs="DLRIFU+ËÎÌå"/>
          <w:color w:val="000000" w:themeColor="text1"/>
          <w:spacing w:val="1"/>
          <w:sz w:val="24"/>
          <w:highlight w:val="none"/>
          <w:lang w:val="ru-RU"/>
          <w14:textFill>
            <w14:solidFill>
              <w14:schemeClr w14:val="tx1"/>
            </w14:solidFill>
          </w14:textFill>
        </w:rPr>
        <w:t>六、开标时间及地点</w:t>
      </w:r>
    </w:p>
    <w:p>
      <w:pPr>
        <w:widowControl/>
        <w:spacing w:before="156" w:line="440" w:lineRule="exact"/>
        <w:ind w:left="420"/>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开标时间：</w:t>
      </w:r>
      <w:r>
        <w:rPr>
          <w:color w:val="000000" w:themeColor="text1"/>
          <w:spacing w:val="-1"/>
          <w:highlight w:val="none"/>
          <w:lang w:val="ru-RU"/>
          <w14:textFill>
            <w14:solidFill>
              <w14:schemeClr w14:val="tx1"/>
            </w14:solidFill>
          </w14:textFill>
        </w:rPr>
        <w:t>201</w:t>
      </w:r>
      <w:r>
        <w:rPr>
          <w:rFonts w:hint="eastAsia"/>
          <w:color w:val="000000" w:themeColor="text1"/>
          <w:spacing w:val="-1"/>
          <w:highlight w:val="none"/>
          <w:lang w:val="ru-RU"/>
          <w14:textFill>
            <w14:solidFill>
              <w14:schemeClr w14:val="tx1"/>
            </w14:solidFill>
          </w14:textFill>
        </w:rPr>
        <w:t>9</w:t>
      </w:r>
      <w:r>
        <w:rPr>
          <w:rFonts w:ascii="DLRIFU+ËÎÌå" w:hAnsi="DLRIFU+ËÎÌå" w:cs="DLRIFU+ËÎÌå"/>
          <w:color w:val="000000" w:themeColor="text1"/>
          <w:highlight w:val="none"/>
          <w:lang w:val="ru-RU"/>
          <w14:textFill>
            <w14:solidFill>
              <w14:schemeClr w14:val="tx1"/>
            </w14:solidFill>
          </w14:textFill>
        </w:rPr>
        <w:t>年</w:t>
      </w:r>
      <w:r>
        <w:rPr>
          <w:rFonts w:hint="eastAsia" w:ascii="DLRIFU+ËÎÌå" w:hAnsi="DLRIFU+ËÎÌå" w:cs="DLRIFU+ËÎÌå"/>
          <w:color w:val="000000" w:themeColor="text1"/>
          <w:highlight w:val="none"/>
          <w14:textFill>
            <w14:solidFill>
              <w14:schemeClr w14:val="tx1"/>
            </w14:solidFill>
          </w14:textFill>
        </w:rPr>
        <w:t xml:space="preserve">  </w:t>
      </w:r>
      <w:r>
        <w:rPr>
          <w:rFonts w:hint="eastAsia" w:ascii="DLRIFU+ËÎÌå" w:hAnsi="DLRIFU+ËÎÌå" w:cs="DLRIFU+ËÎÌå"/>
          <w:color w:val="000000" w:themeColor="text1"/>
          <w:highlight w:val="none"/>
          <w:lang w:val="en-US" w:eastAsia="zh-CN"/>
          <w14:textFill>
            <w14:solidFill>
              <w14:schemeClr w14:val="tx1"/>
            </w14:solidFill>
          </w14:textFill>
        </w:rPr>
        <w:t>12</w:t>
      </w:r>
      <w:r>
        <w:rPr>
          <w:rFonts w:hint="eastAsia" w:ascii="DLRIFU+ËÎÌå" w:hAnsi="DLRIFU+ËÎÌå" w:cs="DLRIFU+ËÎÌå"/>
          <w:color w:val="000000" w:themeColor="text1"/>
          <w:highlight w:val="none"/>
          <w14:textFill>
            <w14:solidFill>
              <w14:schemeClr w14:val="tx1"/>
            </w14:solidFill>
          </w14:textFill>
        </w:rPr>
        <w:t xml:space="preserve">  </w:t>
      </w:r>
      <w:r>
        <w:rPr>
          <w:rFonts w:ascii="DLRIFU+ËÎÌå" w:hAnsi="DLRIFU+ËÎÌå" w:cs="DLRIFU+ËÎÌå"/>
          <w:color w:val="000000" w:themeColor="text1"/>
          <w:highlight w:val="none"/>
          <w:lang w:val="ru-RU"/>
          <w14:textFill>
            <w14:solidFill>
              <w14:schemeClr w14:val="tx1"/>
            </w14:solidFill>
          </w14:textFill>
        </w:rPr>
        <w:t>月</w:t>
      </w:r>
      <w:r>
        <w:rPr>
          <w:rFonts w:hint="eastAsia" w:ascii="DLRIFU+ËÎÌå" w:hAnsi="DLRIFU+ËÎÌå" w:cs="DLRIFU+ËÎÌå"/>
          <w:color w:val="000000" w:themeColor="text1"/>
          <w:highlight w:val="none"/>
          <w14:textFill>
            <w14:solidFill>
              <w14:schemeClr w14:val="tx1"/>
            </w14:solidFill>
          </w14:textFill>
        </w:rPr>
        <w:t xml:space="preserve">  </w:t>
      </w:r>
      <w:r>
        <w:rPr>
          <w:rFonts w:hint="eastAsia" w:ascii="DLRIFU+ËÎÌå" w:hAnsi="DLRIFU+ËÎÌå" w:cs="DLRIFU+ËÎÌå"/>
          <w:color w:val="000000" w:themeColor="text1"/>
          <w:highlight w:val="none"/>
          <w:lang w:val="en-US" w:eastAsia="zh-CN"/>
          <w14:textFill>
            <w14:solidFill>
              <w14:schemeClr w14:val="tx1"/>
            </w14:solidFill>
          </w14:textFill>
        </w:rPr>
        <w:t>20</w:t>
      </w:r>
      <w:r>
        <w:rPr>
          <w:rFonts w:hint="eastAsia" w:ascii="DLRIFU+ËÎÌå" w:hAnsi="DLRIFU+ËÎÌå" w:cs="DLRIFU+ËÎÌå"/>
          <w:color w:val="000000" w:themeColor="text1"/>
          <w:highlight w:val="none"/>
          <w14:textFill>
            <w14:solidFill>
              <w14:schemeClr w14:val="tx1"/>
            </w14:solidFill>
          </w14:textFill>
        </w:rPr>
        <w:t xml:space="preserve"> </w:t>
      </w:r>
      <w:r>
        <w:rPr>
          <w:rFonts w:ascii="DLRIFU+ËÎÌå" w:hAnsi="DLRIFU+ËÎÌå" w:cs="DLRIFU+ËÎÌå"/>
          <w:color w:val="000000" w:themeColor="text1"/>
          <w:highlight w:val="none"/>
          <w:lang w:val="ru-RU"/>
          <w14:textFill>
            <w14:solidFill>
              <w14:schemeClr w14:val="tx1"/>
            </w14:solidFill>
          </w14:textFill>
        </w:rPr>
        <w:t>日</w:t>
      </w:r>
      <w:r>
        <w:rPr>
          <w:rFonts w:hint="eastAsia"/>
          <w:color w:val="000000" w:themeColor="text1"/>
          <w:spacing w:val="-1"/>
          <w:highlight w:val="none"/>
          <w:lang w:val="en-US" w:eastAsia="zh-CN"/>
          <w14:textFill>
            <w14:solidFill>
              <w14:schemeClr w14:val="tx1"/>
            </w14:solidFill>
          </w14:textFill>
        </w:rPr>
        <w:t>15</w:t>
      </w:r>
      <w:r>
        <w:rPr>
          <w:rFonts w:ascii="DLRIFU+ËÎÌå" w:hAnsi="DLRIFU+ËÎÌå" w:cs="DLRIFU+ËÎÌå"/>
          <w:color w:val="000000" w:themeColor="text1"/>
          <w:highlight w:val="none"/>
          <w:lang w:val="ru-RU"/>
          <w14:textFill>
            <w14:solidFill>
              <w14:schemeClr w14:val="tx1"/>
            </w14:solidFill>
          </w14:textFill>
        </w:rPr>
        <w:t>时</w:t>
      </w:r>
      <w:r>
        <w:rPr>
          <w:color w:val="000000" w:themeColor="text1"/>
          <w:spacing w:val="-1"/>
          <w:highlight w:val="none"/>
          <w:lang w:val="ru-RU"/>
          <w14:textFill>
            <w14:solidFill>
              <w14:schemeClr w14:val="tx1"/>
            </w14:solidFill>
          </w14:textFill>
        </w:rPr>
        <w:t>00</w:t>
      </w:r>
      <w:r>
        <w:rPr>
          <w:rFonts w:ascii="DLRIFU+ËÎÌå" w:hAnsi="DLRIFU+ËÎÌå" w:cs="DLRIFU+ËÎÌå"/>
          <w:color w:val="000000" w:themeColor="text1"/>
          <w:highlight w:val="none"/>
          <w:lang w:val="ru-RU"/>
          <w14:textFill>
            <w14:solidFill>
              <w14:schemeClr w14:val="tx1"/>
            </w14:solidFill>
          </w14:textFill>
        </w:rPr>
        <w:t>分</w:t>
      </w:r>
    </w:p>
    <w:p>
      <w:pPr>
        <w:widowControl/>
        <w:spacing w:before="150" w:line="440" w:lineRule="exact"/>
        <w:ind w:left="420"/>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开标地点：</w:t>
      </w:r>
      <w:r>
        <w:rPr>
          <w:rFonts w:ascii="宋体" w:hAnsi="宋体" w:cs="KLRFJD+ËÎÌå"/>
          <w:color w:val="000000" w:themeColor="text1"/>
          <w:spacing w:val="-1"/>
          <w:highlight w:val="none"/>
          <w:lang w:val="ru-RU"/>
          <w14:textFill>
            <w14:solidFill>
              <w14:schemeClr w14:val="tx1"/>
            </w14:solidFill>
          </w14:textFill>
        </w:rPr>
        <w:t>重庆市江北区五里店五简路2号重庆咨询大厦开标厅（详见A栋一楼指示屏）</w:t>
      </w:r>
      <w:r>
        <w:rPr>
          <w:rFonts w:ascii="宋体" w:hAnsi="宋体" w:cs="KLRFJD+ËÎÌå"/>
          <w:color w:val="000000" w:themeColor="text1"/>
          <w:spacing w:val="-6"/>
          <w:highlight w:val="none"/>
          <w:lang w:val="ru-RU"/>
          <w14:textFill>
            <w14:solidFill>
              <w14:schemeClr w14:val="tx1"/>
            </w14:solidFill>
          </w14:textFill>
        </w:rPr>
        <w:t>。</w:t>
      </w:r>
    </w:p>
    <w:p>
      <w:pPr>
        <w:widowControl/>
        <w:spacing w:before="128" w:line="440" w:lineRule="exact"/>
        <w:jc w:val="left"/>
        <w:rPr>
          <w:rFonts w:ascii="DLRIFU+ËÎÌå"/>
          <w:color w:val="000000" w:themeColor="text1"/>
          <w:sz w:val="24"/>
          <w:highlight w:val="none"/>
          <w:lang w:val="ru-RU"/>
          <w14:textFill>
            <w14:solidFill>
              <w14:schemeClr w14:val="tx1"/>
            </w14:solidFill>
          </w14:textFill>
        </w:rPr>
      </w:pPr>
      <w:r>
        <w:rPr>
          <w:rFonts w:ascii="DLRIFU+ËÎÌå" w:hAnsi="DLRIFU+ËÎÌå" w:cs="DLRIFU+ËÎÌå"/>
          <w:color w:val="000000" w:themeColor="text1"/>
          <w:spacing w:val="1"/>
          <w:sz w:val="24"/>
          <w:highlight w:val="none"/>
          <w:lang w:val="ru-RU"/>
          <w14:textFill>
            <w14:solidFill>
              <w14:schemeClr w14:val="tx1"/>
            </w14:solidFill>
          </w14:textFill>
        </w:rPr>
        <w:t>七、其他</w:t>
      </w:r>
    </w:p>
    <w:p>
      <w:pPr>
        <w:adjustRightInd w:val="0"/>
        <w:snapToGrid w:val="0"/>
        <w:spacing w:line="400" w:lineRule="exact"/>
        <w:ind w:firstLine="420" w:firstLineChars="200"/>
        <w:rPr>
          <w:rFonts w:ascii="DLRIFU+ËÎÌå" w:hAnsi="DLRIFU+ËÎÌå" w:cs="DLRIFU+ËÎÌå"/>
          <w:color w:val="000000" w:themeColor="text1"/>
          <w:highlight w:val="none"/>
          <w:lang w:val="ru-RU"/>
          <w14:textFill>
            <w14:solidFill>
              <w14:schemeClr w14:val="tx1"/>
            </w14:solidFill>
          </w14:textFill>
        </w:rPr>
      </w:pPr>
      <w:r>
        <w:rPr>
          <w:rFonts w:hint="eastAsia" w:ascii="DLRIFU+ËÎÌå" w:hAnsi="DLRIFU+ËÎÌå" w:cs="DLRIFU+ËÎÌå"/>
          <w:color w:val="000000" w:themeColor="text1"/>
          <w:highlight w:val="none"/>
          <w:lang w:val="ru-RU"/>
          <w14:textFill>
            <w14:solidFill>
              <w14:schemeClr w14:val="tx1"/>
            </w14:solidFill>
          </w14:textFill>
        </w:rPr>
        <w:t>分包五：直饮水系统维保</w:t>
      </w:r>
    </w:p>
    <w:p>
      <w:pPr>
        <w:adjustRightInd w:val="0"/>
        <w:snapToGrid w:val="0"/>
        <w:spacing w:line="400" w:lineRule="exact"/>
        <w:ind w:firstLine="420" w:firstLineChars="200"/>
        <w:rPr>
          <w:rFonts w:ascii="DLRIFU+ËÎÌå" w:hAnsi="DLRIFU+ËÎÌå" w:cs="DLRIFU+ËÎÌå"/>
          <w:color w:val="000000" w:themeColor="text1"/>
          <w:highlight w:val="none"/>
          <w:lang w:val="ru-RU"/>
          <w14:textFill>
            <w14:solidFill>
              <w14:schemeClr w14:val="tx1"/>
            </w14:solidFill>
          </w14:textFill>
        </w:rPr>
      </w:pPr>
      <w:r>
        <w:rPr>
          <w:rFonts w:hint="eastAsia" w:ascii="DLRIFU+ËÎÌå" w:hAnsi="DLRIFU+ËÎÌå" w:cs="DLRIFU+ËÎÌå"/>
          <w:color w:val="000000" w:themeColor="text1"/>
          <w:highlight w:val="none"/>
          <w:lang w:val="ru-RU"/>
          <w14:textFill>
            <w14:solidFill>
              <w14:schemeClr w14:val="tx1"/>
            </w14:solidFill>
          </w14:textFill>
        </w:rPr>
        <w:t>（</w:t>
      </w:r>
      <w:r>
        <w:rPr>
          <w:rFonts w:hint="eastAsia" w:ascii="DLRIFU+ËÎÌå" w:hAnsi="DLRIFU+ËÎÌå" w:cs="DLRIFU+ËÎÌå"/>
          <w:color w:val="000000" w:themeColor="text1"/>
          <w:highlight w:val="none"/>
          <w14:textFill>
            <w14:solidFill>
              <w14:schemeClr w14:val="tx1"/>
            </w14:solidFill>
          </w14:textFill>
        </w:rPr>
        <w:t>1</w:t>
      </w:r>
      <w:r>
        <w:rPr>
          <w:rFonts w:hint="eastAsia" w:ascii="DLRIFU+ËÎÌå" w:hAnsi="DLRIFU+ËÎÌå" w:cs="DLRIFU+ËÎÌå"/>
          <w:color w:val="000000" w:themeColor="text1"/>
          <w:highlight w:val="none"/>
          <w:lang w:val="ru-RU"/>
          <w14:textFill>
            <w14:solidFill>
              <w14:schemeClr w14:val="tx1"/>
            </w14:solidFill>
          </w14:textFill>
        </w:rPr>
        <w:t>）招选内容：长江黄金2、3、5、6、7、8号共6套直饮水系统维保，维保时间1年。项目涉及正常功能确认，及时修复并排除系统使用故障及直饮水安全隐患，确保船舶正常使用，保证水质达直饮水标准。提交常用直饮水更换材料清单报价，换件报批，维修质量需船方项目责任人认可。具体内容可现场勘查（开标前踏勘联系方式：向老师，17723290809）。</w:t>
      </w:r>
    </w:p>
    <w:p>
      <w:pPr>
        <w:pStyle w:val="2"/>
        <w:spacing w:before="0" w:after="0" w:line="400" w:lineRule="exact"/>
        <w:ind w:firstLine="420" w:firstLineChars="200"/>
        <w:rPr>
          <w:rFonts w:ascii="DLRIFU+ËÎÌå" w:hAnsi="DLRIFU+ËÎÌå" w:cs="DLRIFU+ËÎÌå" w:eastAsiaTheme="minorEastAsia"/>
          <w:b w:val="0"/>
          <w:bCs w:val="0"/>
          <w:color w:val="000000" w:themeColor="text1"/>
          <w:sz w:val="21"/>
          <w:szCs w:val="22"/>
          <w:highlight w:val="none"/>
          <w14:textFill>
            <w14:solidFill>
              <w14:schemeClr w14:val="tx1"/>
            </w14:solidFill>
          </w14:textFill>
        </w:rPr>
      </w:pPr>
      <w:r>
        <w:rPr>
          <w:rFonts w:hint="eastAsia" w:ascii="DLRIFU+ËÎÌå" w:hAnsi="DLRIFU+ËÎÌå" w:cs="DLRIFU+ËÎÌå" w:eastAsiaTheme="minorEastAsia"/>
          <w:b w:val="0"/>
          <w:bCs w:val="0"/>
          <w:color w:val="000000" w:themeColor="text1"/>
          <w:sz w:val="21"/>
          <w:szCs w:val="22"/>
          <w:highlight w:val="none"/>
          <w:lang w:val="ru-RU"/>
          <w14:textFill>
            <w14:solidFill>
              <w14:schemeClr w14:val="tx1"/>
            </w14:solidFill>
          </w14:textFill>
        </w:rPr>
        <w:t>（</w:t>
      </w:r>
      <w:r>
        <w:rPr>
          <w:rFonts w:hint="eastAsia" w:ascii="DLRIFU+ËÎÌå" w:hAnsi="DLRIFU+ËÎÌå" w:cs="DLRIFU+ËÎÌå" w:eastAsiaTheme="minorEastAsia"/>
          <w:b w:val="0"/>
          <w:bCs w:val="0"/>
          <w:color w:val="000000" w:themeColor="text1"/>
          <w:sz w:val="21"/>
          <w:szCs w:val="22"/>
          <w:highlight w:val="none"/>
          <w14:textFill>
            <w14:solidFill>
              <w14:schemeClr w14:val="tx1"/>
            </w14:solidFill>
          </w14:textFill>
        </w:rPr>
        <w:t>2</w:t>
      </w:r>
      <w:r>
        <w:rPr>
          <w:rFonts w:hint="eastAsia" w:ascii="DLRIFU+ËÎÌå" w:hAnsi="DLRIFU+ËÎÌå" w:cs="DLRIFU+ËÎÌå" w:eastAsiaTheme="minorEastAsia"/>
          <w:b w:val="0"/>
          <w:bCs w:val="0"/>
          <w:color w:val="000000" w:themeColor="text1"/>
          <w:sz w:val="21"/>
          <w:szCs w:val="22"/>
          <w:highlight w:val="none"/>
          <w:lang w:val="ru-RU"/>
          <w14:textFill>
            <w14:solidFill>
              <w14:schemeClr w14:val="tx1"/>
            </w14:solidFill>
          </w14:textFill>
        </w:rPr>
        <w:t>）维保周期：1 年</w:t>
      </w:r>
      <w:r>
        <w:rPr>
          <w:rFonts w:hint="eastAsia" w:ascii="DLRIFU+ËÎÌå" w:hAnsi="DLRIFU+ËÎÌå" w:cs="DLRIFU+ËÎÌå" w:eastAsiaTheme="minorEastAsia"/>
          <w:b w:val="0"/>
          <w:bCs w:val="0"/>
          <w:color w:val="000000" w:themeColor="text1"/>
          <w:sz w:val="21"/>
          <w:szCs w:val="22"/>
          <w:highlight w:val="none"/>
          <w14:textFill>
            <w14:solidFill>
              <w14:schemeClr w14:val="tx1"/>
            </w14:solidFill>
          </w14:textFill>
        </w:rPr>
        <w:t>。</w:t>
      </w:r>
    </w:p>
    <w:p>
      <w:pPr>
        <w:ind w:firstLine="420" w:firstLineChars="200"/>
        <w:rPr>
          <w:rFonts w:ascii="DLRIFU+ËÎÌå" w:hAnsi="DLRIFU+ËÎÌå" w:cs="DLRIFU+ËÎÌå"/>
          <w:color w:val="000000" w:themeColor="text1"/>
          <w:highlight w:val="none"/>
          <w14:textFill>
            <w14:solidFill>
              <w14:schemeClr w14:val="tx1"/>
            </w14:solidFill>
          </w14:textFill>
        </w:rPr>
      </w:pPr>
      <w:r>
        <w:rPr>
          <w:rFonts w:hint="eastAsia" w:ascii="DLRIFU+ËÎÌå" w:hAnsi="DLRIFU+ËÎÌå" w:cs="DLRIFU+ËÎÌå"/>
          <w:color w:val="000000" w:themeColor="text1"/>
          <w:highlight w:val="none"/>
          <w14:textFill>
            <w14:solidFill>
              <w14:schemeClr w14:val="tx1"/>
            </w14:solidFill>
          </w14:textFill>
        </w:rPr>
        <w:t>（3）维保地点：长江黄金</w:t>
      </w:r>
      <w:r>
        <w:rPr>
          <w:rFonts w:hint="eastAsia" w:ascii="DLRIFU+ËÎÌå" w:hAnsi="DLRIFU+ËÎÌå" w:cs="DLRIFU+ËÎÌå"/>
          <w:color w:val="000000" w:themeColor="text1"/>
          <w:highlight w:val="none"/>
          <w14:textFill>
            <w14:solidFill>
              <w14:schemeClr w14:val="tx1"/>
            </w14:solidFill>
          </w14:textFill>
        </w:rPr>
        <w:t>2、3、5、6、7、8号</w:t>
      </w:r>
      <w:r>
        <w:rPr>
          <w:rFonts w:hint="eastAsia" w:ascii="DLRIFU+ËÎÌå" w:hAnsi="DLRIFU+ËÎÌå" w:cs="DLRIFU+ËÎÌå"/>
          <w:color w:val="000000" w:themeColor="text1"/>
          <w:highlight w:val="none"/>
          <w14:textFill>
            <w14:solidFill>
              <w14:schemeClr w14:val="tx1"/>
            </w14:solidFill>
          </w14:textFill>
        </w:rPr>
        <w:t>。</w:t>
      </w:r>
    </w:p>
    <w:p>
      <w:pPr>
        <w:ind w:firstLine="420" w:firstLineChars="200"/>
        <w:rPr>
          <w:color w:val="000000" w:themeColor="text1"/>
          <w:highlight w:val="none"/>
          <w14:textFill>
            <w14:solidFill>
              <w14:schemeClr w14:val="tx1"/>
            </w14:solidFill>
          </w14:textFill>
        </w:rPr>
      </w:pPr>
      <w:r>
        <w:rPr>
          <w:rFonts w:hint="eastAsia" w:ascii="DLRIFU+ËÎÌå" w:hAnsi="DLRIFU+ËÎÌå" w:cs="DLRIFU+ËÎÌå"/>
          <w:color w:val="000000" w:themeColor="text1"/>
          <w:highlight w:val="none"/>
          <w14:textFill>
            <w14:solidFill>
              <w14:schemeClr w14:val="tx1"/>
            </w14:solidFill>
          </w14:textFill>
        </w:rPr>
        <w:t>（4）质量要求：工程质量要求符合《工程施工质量验收规范》及满足船舶及直饮水相关规范为标准，必须达到合格；满足船舶使用要求。</w:t>
      </w:r>
    </w:p>
    <w:p>
      <w:pPr>
        <w:widowControl/>
        <w:spacing w:line="400" w:lineRule="exact"/>
        <w:ind w:firstLine="396" w:firstLineChars="200"/>
        <w:jc w:val="left"/>
        <w:rPr>
          <w:rFonts w:ascii="DLRIFU+ËÎÌå" w:hAnsi="DLRIFU+ËÎÌå" w:cs="DLRIFU+ËÎÌå"/>
          <w:color w:val="000000" w:themeColor="text1"/>
          <w:spacing w:val="-1"/>
          <w:highlight w:val="none"/>
          <w:lang w:val="ru-RU"/>
          <w14:textFill>
            <w14:solidFill>
              <w14:schemeClr w14:val="tx1"/>
            </w14:solidFill>
          </w14:textFill>
        </w:rPr>
      </w:pPr>
      <w:r>
        <w:rPr>
          <w:rFonts w:hint="eastAsia" w:ascii="DLRIFU+ËÎÌå" w:hAnsi="DLRIFU+ËÎÌå" w:cs="DLRIFU+ËÎÌå"/>
          <w:color w:val="000000" w:themeColor="text1"/>
          <w:spacing w:val="-6"/>
          <w:highlight w:val="none"/>
          <w:lang w:val="ru-RU"/>
          <w14:textFill>
            <w14:solidFill>
              <w14:schemeClr w14:val="tx1"/>
            </w14:solidFill>
          </w14:textFill>
        </w:rPr>
        <w:t>（</w:t>
      </w:r>
      <w:r>
        <w:rPr>
          <w:rFonts w:hint="eastAsia" w:ascii="DLRIFU+ËÎÌå" w:hAnsi="DLRIFU+ËÎÌå" w:cs="DLRIFU+ËÎÌå"/>
          <w:color w:val="000000" w:themeColor="text1"/>
          <w:spacing w:val="-6"/>
          <w:highlight w:val="none"/>
          <w14:textFill>
            <w14:solidFill>
              <w14:schemeClr w14:val="tx1"/>
            </w14:solidFill>
          </w14:textFill>
        </w:rPr>
        <w:t>5</w:t>
      </w:r>
      <w:r>
        <w:rPr>
          <w:rFonts w:hint="eastAsia" w:ascii="DLRIFU+ËÎÌå" w:hAnsi="DLRIFU+ËÎÌå" w:cs="DLRIFU+ËÎÌå"/>
          <w:color w:val="000000" w:themeColor="text1"/>
          <w:spacing w:val="-6"/>
          <w:highlight w:val="none"/>
          <w:lang w:val="ru-RU"/>
          <w14:textFill>
            <w14:solidFill>
              <w14:schemeClr w14:val="tx1"/>
            </w14:solidFill>
          </w14:textFill>
        </w:rPr>
        <w:t>）</w:t>
      </w:r>
      <w:r>
        <w:rPr>
          <w:rFonts w:ascii="DLRIFU+ËÎÌå" w:hAnsi="DLRIFU+ËÎÌå" w:cs="DLRIFU+ËÎÌå"/>
          <w:color w:val="000000" w:themeColor="text1"/>
          <w:spacing w:val="-1"/>
          <w:highlight w:val="none"/>
          <w:lang w:val="ru-RU"/>
          <w14:textFill>
            <w14:solidFill>
              <w14:schemeClr w14:val="tx1"/>
            </w14:solidFill>
          </w14:textFill>
        </w:rPr>
        <w:t>本次</w:t>
      </w:r>
      <w:r>
        <w:rPr>
          <w:rFonts w:hint="eastAsia" w:ascii="DLRIFU+ËÎÌå" w:hAnsi="DLRIFU+ËÎÌå" w:cs="DLRIFU+ËÎÌå"/>
          <w:color w:val="000000" w:themeColor="text1"/>
          <w:spacing w:val="-1"/>
          <w:highlight w:val="none"/>
          <w:lang w:val="ru-RU"/>
          <w14:textFill>
            <w14:solidFill>
              <w14:schemeClr w14:val="tx1"/>
            </w14:solidFill>
          </w14:textFill>
        </w:rPr>
        <w:t>比选</w:t>
      </w:r>
      <w:r>
        <w:rPr>
          <w:rFonts w:ascii="DLRIFU+ËÎÌå" w:hAnsi="DLRIFU+ËÎÌå" w:cs="DLRIFU+ËÎÌå"/>
          <w:color w:val="000000" w:themeColor="text1"/>
          <w:spacing w:val="-1"/>
          <w:highlight w:val="none"/>
          <w:lang w:val="ru-RU"/>
          <w14:textFill>
            <w14:solidFill>
              <w14:schemeClr w14:val="tx1"/>
            </w14:solidFill>
          </w14:textFill>
        </w:rPr>
        <w:t>公告在中国招标投标公共服务平台</w:t>
      </w:r>
      <w:r>
        <w:rPr>
          <w:rFonts w:hint="eastAsia" w:ascii="宋体" w:hAnsi="宋体" w:cs="KLRFJD+ËÎÌå"/>
          <w:color w:val="000000" w:themeColor="text1"/>
          <w:spacing w:val="-1"/>
          <w:highlight w:val="none"/>
          <w:lang w:val="ru-RU"/>
          <w14:textFill>
            <w14:solidFill>
              <w14:schemeClr w14:val="tx1"/>
            </w14:solidFill>
          </w14:textFill>
        </w:rPr>
        <w:t>和</w:t>
      </w:r>
      <w:r>
        <w:rPr>
          <w:rFonts w:hint="eastAsia" w:ascii="DLRIFU+ËÎÌå" w:hAnsi="DLRIFU+ËÎÌå" w:cs="DLRIFU+ËÎÌå"/>
          <w:color w:val="000000" w:themeColor="text1"/>
          <w:spacing w:val="-1"/>
          <w:highlight w:val="none"/>
          <w:lang w:val="ru-RU"/>
          <w14:textFill>
            <w14:solidFill>
              <w14:schemeClr w14:val="tx1"/>
            </w14:solidFill>
          </w14:textFill>
        </w:rPr>
        <w:t>（www.cqiic.com）</w:t>
      </w:r>
      <w:r>
        <w:rPr>
          <w:rFonts w:ascii="宋体" w:hAnsi="宋体" w:cs="KLRFJD+ËÎÌå"/>
          <w:color w:val="000000" w:themeColor="text1"/>
          <w:spacing w:val="-1"/>
          <w:highlight w:val="none"/>
          <w:lang w:val="ru-RU"/>
          <w14:textFill>
            <w14:solidFill>
              <w14:schemeClr w14:val="tx1"/>
            </w14:solidFill>
          </w14:textFill>
        </w:rPr>
        <w:t>上</w:t>
      </w:r>
      <w:r>
        <w:rPr>
          <w:rFonts w:ascii="DLRIFU+ËÎÌå" w:hAnsi="DLRIFU+ËÎÌå" w:cs="DLRIFU+ËÎÌå"/>
          <w:color w:val="000000" w:themeColor="text1"/>
          <w:spacing w:val="-1"/>
          <w:highlight w:val="none"/>
          <w:lang w:val="ru-RU"/>
          <w14:textFill>
            <w14:solidFill>
              <w14:schemeClr w14:val="tx1"/>
            </w14:solidFill>
          </w14:textFill>
        </w:rPr>
        <w:t>发布。</w:t>
      </w:r>
    </w:p>
    <w:p>
      <w:pPr>
        <w:adjustRightInd w:val="0"/>
        <w:snapToGrid w:val="0"/>
        <w:spacing w:line="400" w:lineRule="exact"/>
        <w:ind w:firstLine="420" w:firstLineChars="200"/>
        <w:rPr>
          <w:rFonts w:ascii="DLRIFU+ËÎÌå" w:hAnsi="DLRIFU+ËÎÌå" w:cs="DLRIFU+ËÎÌå"/>
          <w:color w:val="000000" w:themeColor="text1"/>
          <w:highlight w:val="none"/>
          <w:lang w:val="ru-RU"/>
          <w14:textFill>
            <w14:solidFill>
              <w14:schemeClr w14:val="tx1"/>
            </w14:solidFill>
          </w14:textFill>
        </w:rPr>
      </w:pPr>
    </w:p>
    <w:p>
      <w:pPr>
        <w:adjustRightInd w:val="0"/>
        <w:snapToGrid w:val="0"/>
        <w:spacing w:line="400" w:lineRule="exact"/>
        <w:ind w:firstLine="420" w:firstLineChars="200"/>
        <w:rPr>
          <w:rFonts w:ascii="DLRIFU+ËÎÌå" w:hAnsi="DLRIFU+ËÎÌå" w:cs="DLRIFU+ËÎÌå"/>
          <w:color w:val="000000" w:themeColor="text1"/>
          <w:highlight w:val="none"/>
          <w:lang w:val="ru-RU"/>
          <w14:textFill>
            <w14:solidFill>
              <w14:schemeClr w14:val="tx1"/>
            </w14:solidFill>
          </w14:textFill>
        </w:rPr>
      </w:pPr>
      <w:r>
        <w:rPr>
          <w:rFonts w:hint="eastAsia" w:ascii="DLRIFU+ËÎÌå" w:hAnsi="DLRIFU+ËÎÌå" w:cs="DLRIFU+ËÎÌå"/>
          <w:color w:val="000000" w:themeColor="text1"/>
          <w:highlight w:val="none"/>
          <w:lang w:val="ru-RU"/>
          <w14:textFill>
            <w14:solidFill>
              <w14:schemeClr w14:val="tx1"/>
            </w14:solidFill>
          </w14:textFill>
        </w:rPr>
        <w:t>分包六：气胀式救生筏维保</w:t>
      </w:r>
    </w:p>
    <w:p>
      <w:pPr>
        <w:adjustRightInd w:val="0"/>
        <w:snapToGrid w:val="0"/>
        <w:spacing w:line="400" w:lineRule="exact"/>
        <w:ind w:firstLine="420" w:firstLineChars="200"/>
        <w:rPr>
          <w:rFonts w:ascii="DLRIFU+ËÎÌå" w:hAnsi="DLRIFU+ËÎÌå" w:cs="DLRIFU+ËÎÌå"/>
          <w:color w:val="000000" w:themeColor="text1"/>
          <w:highlight w:val="none"/>
          <w:lang w:val="ru-RU"/>
          <w14:textFill>
            <w14:solidFill>
              <w14:schemeClr w14:val="tx1"/>
            </w14:solidFill>
          </w14:textFill>
        </w:rPr>
      </w:pPr>
      <w:r>
        <w:rPr>
          <w:rFonts w:hint="eastAsia" w:ascii="DLRIFU+ËÎÌå" w:hAnsi="DLRIFU+ËÎÌå" w:cs="DLRIFU+ËÎÌå"/>
          <w:color w:val="000000" w:themeColor="text1"/>
          <w:highlight w:val="none"/>
          <w:lang w:val="ru-RU"/>
          <w14:textFill>
            <w14:solidFill>
              <w14:schemeClr w14:val="tx1"/>
            </w14:solidFill>
          </w14:textFill>
        </w:rPr>
        <w:t>（</w:t>
      </w:r>
      <w:r>
        <w:rPr>
          <w:rFonts w:hint="eastAsia" w:ascii="DLRIFU+ËÎÌå" w:hAnsi="DLRIFU+ËÎÌå" w:cs="DLRIFU+ËÎÌå"/>
          <w:color w:val="000000" w:themeColor="text1"/>
          <w:highlight w:val="none"/>
          <w14:textFill>
            <w14:solidFill>
              <w14:schemeClr w14:val="tx1"/>
            </w14:solidFill>
          </w14:textFill>
        </w:rPr>
        <w:t>1</w:t>
      </w:r>
      <w:r>
        <w:rPr>
          <w:rFonts w:hint="eastAsia" w:ascii="DLRIFU+ËÎÌå" w:hAnsi="DLRIFU+ËÎÌå" w:cs="DLRIFU+ËÎÌå"/>
          <w:color w:val="000000" w:themeColor="text1"/>
          <w:highlight w:val="none"/>
          <w:lang w:val="ru-RU"/>
          <w14:textFill>
            <w14:solidFill>
              <w14:schemeClr w14:val="tx1"/>
            </w14:solidFill>
          </w14:textFill>
        </w:rPr>
        <w:t>）招选内容：1</w:t>
      </w:r>
      <w:r>
        <w:rPr>
          <w:rFonts w:hint="eastAsia" w:ascii="DLRIFU+ËÎÌå" w:hAnsi="DLRIFU+ËÎÌå" w:cs="DLRIFU+ËÎÌå"/>
          <w:color w:val="000000" w:themeColor="text1"/>
          <w:highlight w:val="none"/>
          <w14:textFill>
            <w14:solidFill>
              <w14:schemeClr w14:val="tx1"/>
            </w14:solidFill>
          </w14:textFill>
        </w:rPr>
        <w:t>)</w:t>
      </w:r>
      <w:r>
        <w:rPr>
          <w:rFonts w:hint="eastAsia" w:ascii="DLRIFU+ËÎÌå" w:hAnsi="DLRIFU+ËÎÌå" w:cs="DLRIFU+ËÎÌå"/>
          <w:color w:val="000000" w:themeColor="text1"/>
          <w:highlight w:val="none"/>
          <w:lang w:val="ru-RU"/>
          <w14:textFill>
            <w14:solidFill>
              <w14:schemeClr w14:val="tx1"/>
            </w14:solidFill>
          </w14:textFill>
        </w:rPr>
        <w:t>救生筏年度修理检验（包括配件修理）。2</w:t>
      </w:r>
      <w:r>
        <w:rPr>
          <w:rFonts w:hint="eastAsia" w:ascii="DLRIFU+ËÎÌå" w:hAnsi="DLRIFU+ËÎÌå" w:cs="DLRIFU+ËÎÌå"/>
          <w:color w:val="000000" w:themeColor="text1"/>
          <w:highlight w:val="none"/>
          <w14:textFill>
            <w14:solidFill>
              <w14:schemeClr w14:val="tx1"/>
            </w14:solidFill>
          </w14:textFill>
        </w:rPr>
        <w:t>)</w:t>
      </w:r>
      <w:r>
        <w:rPr>
          <w:rFonts w:hint="eastAsia" w:ascii="DLRIFU+ËÎÌå" w:hAnsi="DLRIFU+ËÎÌå" w:cs="DLRIFU+ËÎÌå"/>
          <w:color w:val="000000" w:themeColor="text1"/>
          <w:highlight w:val="none"/>
          <w:lang w:val="ru-RU"/>
          <w14:textFill>
            <w14:solidFill>
              <w14:schemeClr w14:val="tx1"/>
            </w14:solidFill>
          </w14:textFill>
        </w:rPr>
        <w:t>黄金1号：8只（25人/只）。3</w:t>
      </w:r>
      <w:r>
        <w:rPr>
          <w:rFonts w:hint="eastAsia" w:ascii="DLRIFU+ËÎÌå" w:hAnsi="DLRIFU+ËÎÌå" w:cs="DLRIFU+ËÎÌå"/>
          <w:color w:val="000000" w:themeColor="text1"/>
          <w:highlight w:val="none"/>
          <w14:textFill>
            <w14:solidFill>
              <w14:schemeClr w14:val="tx1"/>
            </w14:solidFill>
          </w14:textFill>
        </w:rPr>
        <w:t>)</w:t>
      </w:r>
      <w:r>
        <w:rPr>
          <w:rFonts w:hint="eastAsia" w:ascii="DLRIFU+ËÎÌå" w:hAnsi="DLRIFU+ËÎÌå" w:cs="DLRIFU+ËÎÌå"/>
          <w:color w:val="000000" w:themeColor="text1"/>
          <w:highlight w:val="none"/>
          <w:lang w:val="ru-RU"/>
          <w14:textFill>
            <w14:solidFill>
              <w14:schemeClr w14:val="tx1"/>
            </w14:solidFill>
          </w14:textFill>
        </w:rPr>
        <w:t>黄金2、3、5、6、号，8只/船，共32只（50人）。4</w:t>
      </w:r>
      <w:r>
        <w:rPr>
          <w:rFonts w:hint="eastAsia" w:ascii="DLRIFU+ËÎÌå" w:hAnsi="DLRIFU+ËÎÌå" w:cs="DLRIFU+ËÎÌå"/>
          <w:color w:val="000000" w:themeColor="text1"/>
          <w:highlight w:val="none"/>
          <w14:textFill>
            <w14:solidFill>
              <w14:schemeClr w14:val="tx1"/>
            </w14:solidFill>
          </w14:textFill>
        </w:rPr>
        <w:t>)</w:t>
      </w:r>
      <w:r>
        <w:rPr>
          <w:rFonts w:hint="eastAsia" w:ascii="DLRIFU+ËÎÌå" w:hAnsi="DLRIFU+ËÎÌå" w:cs="DLRIFU+ËÎÌå"/>
          <w:color w:val="000000" w:themeColor="text1"/>
          <w:highlight w:val="none"/>
          <w:lang w:val="ru-RU"/>
          <w14:textFill>
            <w14:solidFill>
              <w14:schemeClr w14:val="tx1"/>
            </w14:solidFill>
          </w14:textFill>
        </w:rPr>
        <w:t>黄金7、8号，6只/船，共12只。5</w:t>
      </w:r>
      <w:r>
        <w:rPr>
          <w:rFonts w:hint="eastAsia" w:ascii="DLRIFU+ËÎÌå" w:hAnsi="DLRIFU+ËÎÌå" w:cs="DLRIFU+ËÎÌå"/>
          <w:color w:val="000000" w:themeColor="text1"/>
          <w:highlight w:val="none"/>
          <w14:textFill>
            <w14:solidFill>
              <w14:schemeClr w14:val="tx1"/>
            </w14:solidFill>
          </w14:textFill>
        </w:rPr>
        <w:t>)</w:t>
      </w:r>
      <w:r>
        <w:rPr>
          <w:rFonts w:hint="eastAsia" w:ascii="DLRIFU+ËÎÌå" w:hAnsi="DLRIFU+ËÎÌå" w:cs="DLRIFU+ËÎÌå"/>
          <w:color w:val="000000" w:themeColor="text1"/>
          <w:highlight w:val="none"/>
          <w:lang w:val="ru-RU"/>
          <w14:textFill>
            <w14:solidFill>
              <w14:schemeClr w14:val="tx1"/>
            </w14:solidFill>
          </w14:textFill>
        </w:rPr>
        <w:t>具体内容可现场勘查（开标前踏勘联系方式：向老师，17723290809）。</w:t>
      </w:r>
    </w:p>
    <w:p>
      <w:pPr>
        <w:pStyle w:val="2"/>
        <w:spacing w:before="0" w:after="0" w:line="400" w:lineRule="exact"/>
        <w:ind w:firstLine="420" w:firstLineChars="200"/>
        <w:rPr>
          <w:rFonts w:ascii="DLRIFU+ËÎÌå" w:hAnsi="DLRIFU+ËÎÌå" w:cs="DLRIFU+ËÎÌå" w:eastAsiaTheme="minorEastAsia"/>
          <w:b w:val="0"/>
          <w:bCs w:val="0"/>
          <w:color w:val="000000" w:themeColor="text1"/>
          <w:sz w:val="21"/>
          <w:szCs w:val="22"/>
          <w:highlight w:val="none"/>
          <w14:textFill>
            <w14:solidFill>
              <w14:schemeClr w14:val="tx1"/>
            </w14:solidFill>
          </w14:textFill>
        </w:rPr>
      </w:pPr>
      <w:r>
        <w:rPr>
          <w:rFonts w:hint="eastAsia" w:ascii="DLRIFU+ËÎÌå" w:hAnsi="DLRIFU+ËÎÌå" w:cs="DLRIFU+ËÎÌå" w:eastAsiaTheme="minorEastAsia"/>
          <w:b w:val="0"/>
          <w:bCs w:val="0"/>
          <w:color w:val="000000" w:themeColor="text1"/>
          <w:sz w:val="21"/>
          <w:szCs w:val="22"/>
          <w:highlight w:val="none"/>
          <w:lang w:val="ru-RU"/>
          <w14:textFill>
            <w14:solidFill>
              <w14:schemeClr w14:val="tx1"/>
            </w14:solidFill>
          </w14:textFill>
        </w:rPr>
        <w:t>（</w:t>
      </w:r>
      <w:r>
        <w:rPr>
          <w:rFonts w:hint="eastAsia" w:ascii="DLRIFU+ËÎÌå" w:hAnsi="DLRIFU+ËÎÌå" w:cs="DLRIFU+ËÎÌå" w:eastAsiaTheme="minorEastAsia"/>
          <w:b w:val="0"/>
          <w:bCs w:val="0"/>
          <w:color w:val="000000" w:themeColor="text1"/>
          <w:sz w:val="21"/>
          <w:szCs w:val="22"/>
          <w:highlight w:val="none"/>
          <w14:textFill>
            <w14:solidFill>
              <w14:schemeClr w14:val="tx1"/>
            </w14:solidFill>
          </w14:textFill>
        </w:rPr>
        <w:t>2</w:t>
      </w:r>
      <w:r>
        <w:rPr>
          <w:rFonts w:hint="eastAsia" w:ascii="DLRIFU+ËÎÌå" w:hAnsi="DLRIFU+ËÎÌå" w:cs="DLRIFU+ËÎÌå" w:eastAsiaTheme="minorEastAsia"/>
          <w:b w:val="0"/>
          <w:bCs w:val="0"/>
          <w:color w:val="000000" w:themeColor="text1"/>
          <w:sz w:val="21"/>
          <w:szCs w:val="22"/>
          <w:highlight w:val="none"/>
          <w:lang w:val="ru-RU"/>
          <w14:textFill>
            <w14:solidFill>
              <w14:schemeClr w14:val="tx1"/>
            </w14:solidFill>
          </w14:textFill>
        </w:rPr>
        <w:t>）维保周期：</w:t>
      </w:r>
      <w:r>
        <w:rPr>
          <w:rFonts w:hint="eastAsia" w:ascii="DLRIFU+ËÎÌå" w:hAnsi="DLRIFU+ËÎÌå" w:cs="DLRIFU+ËÎÌå" w:eastAsiaTheme="minorEastAsia"/>
          <w:b w:val="0"/>
          <w:bCs w:val="0"/>
          <w:color w:val="000000" w:themeColor="text1"/>
          <w:sz w:val="21"/>
          <w:szCs w:val="22"/>
          <w:highlight w:val="none"/>
          <w14:textFill>
            <w14:solidFill>
              <w14:schemeClr w14:val="tx1"/>
            </w14:solidFill>
          </w14:textFill>
        </w:rPr>
        <w:t>1年</w:t>
      </w:r>
      <w:r>
        <w:rPr>
          <w:rFonts w:hint="eastAsia" w:ascii="DLRIFU+ËÎÌå" w:hAnsi="DLRIFU+ËÎÌå" w:cs="DLRIFU+ËÎÌå" w:eastAsiaTheme="minorEastAsia"/>
          <w:b w:val="0"/>
          <w:bCs w:val="0"/>
          <w:color w:val="000000" w:themeColor="text1"/>
          <w:sz w:val="21"/>
          <w:szCs w:val="22"/>
          <w:highlight w:val="none"/>
          <w14:textFill>
            <w14:solidFill>
              <w14:schemeClr w14:val="tx1"/>
            </w14:solidFill>
          </w14:textFill>
        </w:rPr>
        <w:t xml:space="preserve"> 。</w:t>
      </w:r>
    </w:p>
    <w:p>
      <w:pPr>
        <w:ind w:firstLine="420" w:firstLineChars="200"/>
        <w:rPr>
          <w:rFonts w:ascii="DLRIFU+ËÎÌå" w:hAnsi="DLRIFU+ËÎÌå" w:cs="DLRIFU+ËÎÌå"/>
          <w:color w:val="000000" w:themeColor="text1"/>
          <w:highlight w:val="none"/>
          <w14:textFill>
            <w14:solidFill>
              <w14:schemeClr w14:val="tx1"/>
            </w14:solidFill>
          </w14:textFill>
        </w:rPr>
      </w:pPr>
      <w:r>
        <w:rPr>
          <w:rFonts w:hint="eastAsia" w:ascii="DLRIFU+ËÎÌå" w:hAnsi="DLRIFU+ËÎÌå" w:cs="DLRIFU+ËÎÌå"/>
          <w:color w:val="000000" w:themeColor="text1"/>
          <w:highlight w:val="none"/>
          <w14:textFill>
            <w14:solidFill>
              <w14:schemeClr w14:val="tx1"/>
            </w14:solidFill>
          </w14:textFill>
        </w:rPr>
        <w:t>（3）维保地点：</w:t>
      </w:r>
      <w:r>
        <w:rPr>
          <w:rFonts w:hint="eastAsia" w:ascii="DLRIFU+ËÎÌå" w:hAnsi="DLRIFU+ËÎÌå" w:cs="DLRIFU+ËÎÌå"/>
          <w:color w:val="000000" w:themeColor="text1"/>
          <w:highlight w:val="none"/>
          <w14:textFill>
            <w14:solidFill>
              <w14:schemeClr w14:val="tx1"/>
            </w14:solidFill>
          </w14:textFill>
        </w:rPr>
        <w:t xml:space="preserve">朝天门或东风修船厂 </w:t>
      </w:r>
      <w:r>
        <w:rPr>
          <w:rFonts w:hint="eastAsia" w:ascii="DLRIFU+ËÎÌå" w:hAnsi="DLRIFU+ËÎÌå" w:cs="DLRIFU+ËÎÌå"/>
          <w:color w:val="000000" w:themeColor="text1"/>
          <w:highlight w:val="none"/>
          <w14:textFill>
            <w14:solidFill>
              <w14:schemeClr w14:val="tx1"/>
            </w14:solidFill>
          </w14:textFill>
        </w:rPr>
        <w:t>。</w:t>
      </w:r>
    </w:p>
    <w:p>
      <w:pPr>
        <w:ind w:firstLine="420" w:firstLineChars="200"/>
        <w:rPr>
          <w:color w:val="000000" w:themeColor="text1"/>
          <w:highlight w:val="none"/>
          <w14:textFill>
            <w14:solidFill>
              <w14:schemeClr w14:val="tx1"/>
            </w14:solidFill>
          </w14:textFill>
        </w:rPr>
      </w:pPr>
      <w:r>
        <w:rPr>
          <w:rFonts w:hint="eastAsia" w:ascii="DLRIFU+ËÎÌå" w:hAnsi="DLRIFU+ËÎÌå" w:cs="DLRIFU+ËÎÌå"/>
          <w:color w:val="000000" w:themeColor="text1"/>
          <w:highlight w:val="none"/>
          <w14:textFill>
            <w14:solidFill>
              <w14:schemeClr w14:val="tx1"/>
            </w14:solidFill>
          </w14:textFill>
        </w:rPr>
        <w:t>（4）质量要求：检查修理后，满足船检要求；修理周期要满足整个船舶的修理进度。工程质量要求符合《工程施工质量验收规范》及满足船舶相关规范为标准，必须达到合格。</w:t>
      </w:r>
    </w:p>
    <w:p>
      <w:pPr>
        <w:widowControl/>
        <w:spacing w:line="400" w:lineRule="exact"/>
        <w:ind w:firstLine="396" w:firstLineChars="200"/>
        <w:jc w:val="left"/>
        <w:rPr>
          <w:rFonts w:ascii="DLRIFU+ËÎÌå" w:hAnsi="DLRIFU+ËÎÌå" w:cs="DLRIFU+ËÎÌå"/>
          <w:color w:val="000000" w:themeColor="text1"/>
          <w:spacing w:val="-1"/>
          <w:highlight w:val="none"/>
          <w:lang w:val="ru-RU"/>
          <w14:textFill>
            <w14:solidFill>
              <w14:schemeClr w14:val="tx1"/>
            </w14:solidFill>
          </w14:textFill>
        </w:rPr>
      </w:pPr>
      <w:r>
        <w:rPr>
          <w:rFonts w:hint="eastAsia" w:ascii="DLRIFU+ËÎÌå" w:hAnsi="DLRIFU+ËÎÌå" w:cs="DLRIFU+ËÎÌå"/>
          <w:color w:val="000000" w:themeColor="text1"/>
          <w:spacing w:val="-6"/>
          <w:highlight w:val="none"/>
          <w:lang w:val="ru-RU"/>
          <w14:textFill>
            <w14:solidFill>
              <w14:schemeClr w14:val="tx1"/>
            </w14:solidFill>
          </w14:textFill>
        </w:rPr>
        <w:t>（</w:t>
      </w:r>
      <w:r>
        <w:rPr>
          <w:rFonts w:hint="eastAsia" w:ascii="DLRIFU+ËÎÌå" w:hAnsi="DLRIFU+ËÎÌå" w:cs="DLRIFU+ËÎÌå"/>
          <w:color w:val="000000" w:themeColor="text1"/>
          <w:spacing w:val="-6"/>
          <w:highlight w:val="none"/>
          <w14:textFill>
            <w14:solidFill>
              <w14:schemeClr w14:val="tx1"/>
            </w14:solidFill>
          </w14:textFill>
        </w:rPr>
        <w:t>5</w:t>
      </w:r>
      <w:r>
        <w:rPr>
          <w:rFonts w:hint="eastAsia" w:ascii="DLRIFU+ËÎÌå" w:hAnsi="DLRIFU+ËÎÌå" w:cs="DLRIFU+ËÎÌå"/>
          <w:color w:val="000000" w:themeColor="text1"/>
          <w:spacing w:val="-6"/>
          <w:highlight w:val="none"/>
          <w:lang w:val="ru-RU"/>
          <w14:textFill>
            <w14:solidFill>
              <w14:schemeClr w14:val="tx1"/>
            </w14:solidFill>
          </w14:textFill>
        </w:rPr>
        <w:t>）</w:t>
      </w:r>
      <w:r>
        <w:rPr>
          <w:rFonts w:ascii="DLRIFU+ËÎÌå" w:hAnsi="DLRIFU+ËÎÌå" w:cs="DLRIFU+ËÎÌå"/>
          <w:color w:val="000000" w:themeColor="text1"/>
          <w:spacing w:val="-1"/>
          <w:highlight w:val="none"/>
          <w:lang w:val="ru-RU"/>
          <w14:textFill>
            <w14:solidFill>
              <w14:schemeClr w14:val="tx1"/>
            </w14:solidFill>
          </w14:textFill>
        </w:rPr>
        <w:t>本次</w:t>
      </w:r>
      <w:r>
        <w:rPr>
          <w:rFonts w:hint="eastAsia" w:ascii="DLRIFU+ËÎÌå" w:hAnsi="DLRIFU+ËÎÌå" w:cs="DLRIFU+ËÎÌå"/>
          <w:color w:val="000000" w:themeColor="text1"/>
          <w:spacing w:val="-1"/>
          <w:highlight w:val="none"/>
          <w:lang w:val="ru-RU"/>
          <w14:textFill>
            <w14:solidFill>
              <w14:schemeClr w14:val="tx1"/>
            </w14:solidFill>
          </w14:textFill>
        </w:rPr>
        <w:t>比选</w:t>
      </w:r>
      <w:r>
        <w:rPr>
          <w:rFonts w:ascii="DLRIFU+ËÎÌå" w:hAnsi="DLRIFU+ËÎÌå" w:cs="DLRIFU+ËÎÌå"/>
          <w:color w:val="000000" w:themeColor="text1"/>
          <w:spacing w:val="-1"/>
          <w:highlight w:val="none"/>
          <w:lang w:val="ru-RU"/>
          <w14:textFill>
            <w14:solidFill>
              <w14:schemeClr w14:val="tx1"/>
            </w14:solidFill>
          </w14:textFill>
        </w:rPr>
        <w:t>公告在中国招标投标公共服务平台</w:t>
      </w:r>
      <w:r>
        <w:rPr>
          <w:rFonts w:hint="eastAsia" w:ascii="宋体" w:hAnsi="宋体" w:cs="KLRFJD+ËÎÌå"/>
          <w:color w:val="000000" w:themeColor="text1"/>
          <w:spacing w:val="-1"/>
          <w:highlight w:val="none"/>
          <w:lang w:val="ru-RU"/>
          <w14:textFill>
            <w14:solidFill>
              <w14:schemeClr w14:val="tx1"/>
            </w14:solidFill>
          </w14:textFill>
        </w:rPr>
        <w:t>和</w:t>
      </w:r>
      <w:r>
        <w:rPr>
          <w:rFonts w:hint="eastAsia" w:ascii="DLRIFU+ËÎÌå" w:hAnsi="DLRIFU+ËÎÌå" w:cs="DLRIFU+ËÎÌå"/>
          <w:color w:val="000000" w:themeColor="text1"/>
          <w:spacing w:val="-1"/>
          <w:highlight w:val="none"/>
          <w:lang w:val="ru-RU"/>
          <w14:textFill>
            <w14:solidFill>
              <w14:schemeClr w14:val="tx1"/>
            </w14:solidFill>
          </w14:textFill>
        </w:rPr>
        <w:t>（www.cqiic.com）</w:t>
      </w:r>
      <w:r>
        <w:rPr>
          <w:rFonts w:ascii="宋体" w:hAnsi="宋体" w:cs="KLRFJD+ËÎÌå"/>
          <w:color w:val="000000" w:themeColor="text1"/>
          <w:spacing w:val="-1"/>
          <w:highlight w:val="none"/>
          <w:lang w:val="ru-RU"/>
          <w14:textFill>
            <w14:solidFill>
              <w14:schemeClr w14:val="tx1"/>
            </w14:solidFill>
          </w14:textFill>
        </w:rPr>
        <w:t>上</w:t>
      </w:r>
      <w:r>
        <w:rPr>
          <w:rFonts w:ascii="DLRIFU+ËÎÌå" w:hAnsi="DLRIFU+ËÎÌå" w:cs="DLRIFU+ËÎÌå"/>
          <w:color w:val="000000" w:themeColor="text1"/>
          <w:spacing w:val="-1"/>
          <w:highlight w:val="none"/>
          <w:lang w:val="ru-RU"/>
          <w14:textFill>
            <w14:solidFill>
              <w14:schemeClr w14:val="tx1"/>
            </w14:solidFill>
          </w14:textFill>
        </w:rPr>
        <w:t>发布。</w:t>
      </w:r>
    </w:p>
    <w:p>
      <w:pPr>
        <w:adjustRightInd w:val="0"/>
        <w:snapToGrid w:val="0"/>
        <w:spacing w:line="400" w:lineRule="exact"/>
        <w:ind w:firstLine="420" w:firstLineChars="200"/>
        <w:rPr>
          <w:rFonts w:ascii="DLRIFU+ËÎÌå" w:hAnsi="DLRIFU+ËÎÌå" w:cs="DLRIFU+ËÎÌå"/>
          <w:color w:val="000000" w:themeColor="text1"/>
          <w:highlight w:val="none"/>
          <w:lang w:val="ru-RU"/>
          <w14:textFill>
            <w14:solidFill>
              <w14:schemeClr w14:val="tx1"/>
            </w14:solidFill>
          </w14:textFill>
        </w:rPr>
      </w:pPr>
    </w:p>
    <w:p>
      <w:pPr>
        <w:adjustRightInd w:val="0"/>
        <w:snapToGrid w:val="0"/>
        <w:spacing w:line="400" w:lineRule="exact"/>
        <w:ind w:firstLine="420" w:firstLineChars="200"/>
        <w:rPr>
          <w:rFonts w:ascii="DLRIFU+ËÎÌå" w:hAnsi="DLRIFU+ËÎÌå" w:cs="DLRIFU+ËÎÌå"/>
          <w:color w:val="000000" w:themeColor="text1"/>
          <w:highlight w:val="none"/>
          <w:lang w:val="ru-RU"/>
          <w14:textFill>
            <w14:solidFill>
              <w14:schemeClr w14:val="tx1"/>
            </w14:solidFill>
          </w14:textFill>
        </w:rPr>
      </w:pPr>
      <w:r>
        <w:rPr>
          <w:rFonts w:hint="eastAsia" w:ascii="DLRIFU+ËÎÌå" w:hAnsi="DLRIFU+ËÎÌå" w:cs="DLRIFU+ËÎÌå"/>
          <w:color w:val="000000" w:themeColor="text1"/>
          <w:highlight w:val="none"/>
          <w:lang w:val="ru-RU"/>
          <w14:textFill>
            <w14:solidFill>
              <w14:schemeClr w14:val="tx1"/>
            </w14:solidFill>
          </w14:textFill>
        </w:rPr>
        <w:t>分包七：视频监控系统维保</w:t>
      </w:r>
    </w:p>
    <w:p>
      <w:pPr>
        <w:adjustRightInd w:val="0"/>
        <w:snapToGrid w:val="0"/>
        <w:spacing w:line="400" w:lineRule="exact"/>
        <w:ind w:firstLine="420" w:firstLineChars="200"/>
        <w:rPr>
          <w:rFonts w:ascii="DLRIFU+ËÎÌå" w:hAnsi="DLRIFU+ËÎÌå" w:cs="DLRIFU+ËÎÌå"/>
          <w:color w:val="000000" w:themeColor="text1"/>
          <w:highlight w:val="none"/>
          <w:lang w:val="ru-RU"/>
          <w14:textFill>
            <w14:solidFill>
              <w14:schemeClr w14:val="tx1"/>
            </w14:solidFill>
          </w14:textFill>
        </w:rPr>
      </w:pPr>
      <w:r>
        <w:rPr>
          <w:rFonts w:hint="eastAsia" w:ascii="DLRIFU+ËÎÌå" w:hAnsi="DLRIFU+ËÎÌå" w:cs="DLRIFU+ËÎÌå"/>
          <w:color w:val="000000" w:themeColor="text1"/>
          <w:highlight w:val="none"/>
          <w:lang w:val="ru-RU"/>
          <w14:textFill>
            <w14:solidFill>
              <w14:schemeClr w14:val="tx1"/>
            </w14:solidFill>
          </w14:textFill>
        </w:rPr>
        <w:t>（</w:t>
      </w:r>
      <w:r>
        <w:rPr>
          <w:rFonts w:hint="eastAsia" w:ascii="DLRIFU+ËÎÌå" w:hAnsi="DLRIFU+ËÎÌå" w:cs="DLRIFU+ËÎÌå"/>
          <w:color w:val="000000" w:themeColor="text1"/>
          <w:highlight w:val="none"/>
          <w14:textFill>
            <w14:solidFill>
              <w14:schemeClr w14:val="tx1"/>
            </w14:solidFill>
          </w14:textFill>
        </w:rPr>
        <w:t>1</w:t>
      </w:r>
      <w:r>
        <w:rPr>
          <w:rFonts w:hint="eastAsia" w:ascii="DLRIFU+ËÎÌå" w:hAnsi="DLRIFU+ËÎÌå" w:cs="DLRIFU+ËÎÌå"/>
          <w:color w:val="000000" w:themeColor="text1"/>
          <w:highlight w:val="none"/>
          <w:lang w:val="ru-RU"/>
          <w14:textFill>
            <w14:solidFill>
              <w14:schemeClr w14:val="tx1"/>
            </w14:solidFill>
          </w14:textFill>
        </w:rPr>
        <w:t>）招选内容：1</w:t>
      </w:r>
      <w:r>
        <w:rPr>
          <w:rFonts w:hint="eastAsia" w:ascii="DLRIFU+ËÎÌå" w:hAnsi="DLRIFU+ËÎÌå" w:cs="DLRIFU+ËÎÌå"/>
          <w:color w:val="000000" w:themeColor="text1"/>
          <w:highlight w:val="none"/>
          <w14:textFill>
            <w14:solidFill>
              <w14:schemeClr w14:val="tx1"/>
            </w14:solidFill>
          </w14:textFill>
        </w:rPr>
        <w:t>)</w:t>
      </w:r>
      <w:r>
        <w:rPr>
          <w:rFonts w:hint="eastAsia" w:ascii="DLRIFU+ËÎÌå" w:hAnsi="DLRIFU+ËÎÌå" w:cs="DLRIFU+ËÎÌå"/>
          <w:color w:val="000000" w:themeColor="text1"/>
          <w:highlight w:val="none"/>
          <w:lang w:val="ru-RU"/>
          <w14:textFill>
            <w14:solidFill>
              <w14:schemeClr w14:val="tx1"/>
            </w14:solidFill>
          </w14:textFill>
        </w:rPr>
        <w:t>远程、网页租赁及门禁系统相关软硬件设备。 2</w:t>
      </w:r>
      <w:r>
        <w:rPr>
          <w:rFonts w:hint="eastAsia" w:ascii="DLRIFU+ËÎÌå" w:hAnsi="DLRIFU+ËÎÌå" w:cs="DLRIFU+ËÎÌå"/>
          <w:color w:val="000000" w:themeColor="text1"/>
          <w:highlight w:val="none"/>
          <w14:textFill>
            <w14:solidFill>
              <w14:schemeClr w14:val="tx1"/>
            </w14:solidFill>
          </w14:textFill>
        </w:rPr>
        <w:t>)</w:t>
      </w:r>
      <w:r>
        <w:rPr>
          <w:rFonts w:hint="eastAsia" w:ascii="DLRIFU+ËÎÌå" w:hAnsi="DLRIFU+ËÎÌå" w:cs="DLRIFU+ËÎÌå"/>
          <w:color w:val="000000" w:themeColor="text1"/>
          <w:highlight w:val="none"/>
          <w:lang w:val="ru-RU"/>
          <w14:textFill>
            <w14:solidFill>
              <w14:schemeClr w14:val="tx1"/>
            </w14:solidFill>
          </w14:textFill>
        </w:rPr>
        <w:t>监控设备（含监控主机68台，监控电脑主机4台，显示器72台，监控摄相头1147只，相关线路）。3</w:t>
      </w:r>
      <w:r>
        <w:rPr>
          <w:rFonts w:hint="eastAsia" w:ascii="DLRIFU+ËÎÌå" w:hAnsi="DLRIFU+ËÎÌå" w:cs="DLRIFU+ËÎÌå"/>
          <w:color w:val="000000" w:themeColor="text1"/>
          <w:highlight w:val="none"/>
          <w14:textFill>
            <w14:solidFill>
              <w14:schemeClr w14:val="tx1"/>
            </w14:solidFill>
          </w14:textFill>
        </w:rPr>
        <w:t>)</w:t>
      </w:r>
      <w:r>
        <w:rPr>
          <w:rFonts w:hint="eastAsia" w:ascii="DLRIFU+ËÎÌå" w:hAnsi="DLRIFU+ËÎÌå" w:cs="DLRIFU+ËÎÌå"/>
          <w:color w:val="000000" w:themeColor="text1"/>
          <w:highlight w:val="none"/>
          <w:lang w:val="ru-RU"/>
          <w14:textFill>
            <w14:solidFill>
              <w14:schemeClr w14:val="tx1"/>
            </w14:solidFill>
          </w14:textFill>
        </w:rPr>
        <w:t>检测响应时间：接通知后随时按船方报修进行工作。4</w:t>
      </w:r>
      <w:r>
        <w:rPr>
          <w:rFonts w:hint="eastAsia" w:ascii="DLRIFU+ËÎÌå" w:hAnsi="DLRIFU+ËÎÌå" w:cs="DLRIFU+ËÎÌå"/>
          <w:color w:val="000000" w:themeColor="text1"/>
          <w:highlight w:val="none"/>
          <w14:textFill>
            <w14:solidFill>
              <w14:schemeClr w14:val="tx1"/>
            </w14:solidFill>
          </w14:textFill>
        </w:rPr>
        <w:t>)</w:t>
      </w:r>
      <w:r>
        <w:rPr>
          <w:rFonts w:hint="eastAsia" w:ascii="DLRIFU+ËÎÌå" w:hAnsi="DLRIFU+ËÎÌå" w:cs="DLRIFU+ËÎÌå"/>
          <w:color w:val="000000" w:themeColor="text1"/>
          <w:highlight w:val="none"/>
          <w:lang w:val="ru-RU"/>
          <w14:textFill>
            <w14:solidFill>
              <w14:schemeClr w14:val="tx1"/>
            </w14:solidFill>
          </w14:textFill>
        </w:rPr>
        <w:t>项目涉及正常功能确认，及时排除相关故障，确保正常使用（含相关监察部门检查认可）。5</w:t>
      </w:r>
      <w:r>
        <w:rPr>
          <w:rFonts w:hint="eastAsia" w:ascii="DLRIFU+ËÎÌå" w:hAnsi="DLRIFU+ËÎÌå" w:cs="DLRIFU+ËÎÌå"/>
          <w:color w:val="000000" w:themeColor="text1"/>
          <w:highlight w:val="none"/>
          <w14:textFill>
            <w14:solidFill>
              <w14:schemeClr w14:val="tx1"/>
            </w14:solidFill>
          </w14:textFill>
        </w:rPr>
        <w:t>)</w:t>
      </w:r>
      <w:r>
        <w:rPr>
          <w:rFonts w:hint="eastAsia" w:ascii="DLRIFU+ËÎÌå" w:hAnsi="DLRIFU+ËÎÌå" w:cs="DLRIFU+ËÎÌå"/>
          <w:color w:val="000000" w:themeColor="text1"/>
          <w:highlight w:val="none"/>
          <w:lang w:val="ru-RU"/>
          <w14:textFill>
            <w14:solidFill>
              <w14:schemeClr w14:val="tx1"/>
            </w14:solidFill>
          </w14:textFill>
        </w:rPr>
        <w:t>具体内容可现场勘查（开标前踏勘联系方式：向老师，17723290809）。</w:t>
      </w:r>
    </w:p>
    <w:p>
      <w:pPr>
        <w:pStyle w:val="2"/>
        <w:spacing w:before="0" w:after="0" w:line="400" w:lineRule="exact"/>
        <w:ind w:firstLine="420" w:firstLineChars="200"/>
        <w:rPr>
          <w:rFonts w:ascii="DLRIFU+ËÎÌå" w:hAnsi="DLRIFU+ËÎÌå" w:cs="DLRIFU+ËÎÌå" w:eastAsiaTheme="minorEastAsia"/>
          <w:b w:val="0"/>
          <w:bCs w:val="0"/>
          <w:color w:val="000000" w:themeColor="text1"/>
          <w:sz w:val="21"/>
          <w:szCs w:val="22"/>
          <w:highlight w:val="none"/>
          <w14:textFill>
            <w14:solidFill>
              <w14:schemeClr w14:val="tx1"/>
            </w14:solidFill>
          </w14:textFill>
        </w:rPr>
      </w:pPr>
      <w:r>
        <w:rPr>
          <w:rFonts w:hint="eastAsia" w:ascii="DLRIFU+ËÎÌå" w:hAnsi="DLRIFU+ËÎÌå" w:cs="DLRIFU+ËÎÌå" w:eastAsiaTheme="minorEastAsia"/>
          <w:b w:val="0"/>
          <w:bCs w:val="0"/>
          <w:color w:val="000000" w:themeColor="text1"/>
          <w:sz w:val="21"/>
          <w:szCs w:val="22"/>
          <w:highlight w:val="none"/>
          <w:lang w:val="ru-RU"/>
          <w14:textFill>
            <w14:solidFill>
              <w14:schemeClr w14:val="tx1"/>
            </w14:solidFill>
          </w14:textFill>
        </w:rPr>
        <w:t>（</w:t>
      </w:r>
      <w:r>
        <w:rPr>
          <w:rFonts w:hint="eastAsia" w:ascii="DLRIFU+ËÎÌå" w:hAnsi="DLRIFU+ËÎÌå" w:cs="DLRIFU+ËÎÌå" w:eastAsiaTheme="minorEastAsia"/>
          <w:b w:val="0"/>
          <w:bCs w:val="0"/>
          <w:color w:val="000000" w:themeColor="text1"/>
          <w:sz w:val="21"/>
          <w:szCs w:val="22"/>
          <w:highlight w:val="none"/>
          <w14:textFill>
            <w14:solidFill>
              <w14:schemeClr w14:val="tx1"/>
            </w14:solidFill>
          </w14:textFill>
        </w:rPr>
        <w:t>2</w:t>
      </w:r>
      <w:r>
        <w:rPr>
          <w:rFonts w:hint="eastAsia" w:ascii="DLRIFU+ËÎÌå" w:hAnsi="DLRIFU+ËÎÌå" w:cs="DLRIFU+ËÎÌå" w:eastAsiaTheme="minorEastAsia"/>
          <w:b w:val="0"/>
          <w:bCs w:val="0"/>
          <w:color w:val="000000" w:themeColor="text1"/>
          <w:sz w:val="21"/>
          <w:szCs w:val="22"/>
          <w:highlight w:val="none"/>
          <w:lang w:val="ru-RU"/>
          <w14:textFill>
            <w14:solidFill>
              <w14:schemeClr w14:val="tx1"/>
            </w14:solidFill>
          </w14:textFill>
        </w:rPr>
        <w:t>）维保周期：1 年</w:t>
      </w:r>
      <w:r>
        <w:rPr>
          <w:rFonts w:hint="eastAsia" w:ascii="DLRIFU+ËÎÌå" w:hAnsi="DLRIFU+ËÎÌå" w:cs="DLRIFU+ËÎÌå" w:eastAsiaTheme="minorEastAsia"/>
          <w:b w:val="0"/>
          <w:bCs w:val="0"/>
          <w:color w:val="000000" w:themeColor="text1"/>
          <w:sz w:val="21"/>
          <w:szCs w:val="22"/>
          <w:highlight w:val="none"/>
          <w14:textFill>
            <w14:solidFill>
              <w14:schemeClr w14:val="tx1"/>
            </w14:solidFill>
          </w14:textFill>
        </w:rPr>
        <w:t>。</w:t>
      </w:r>
    </w:p>
    <w:p>
      <w:pPr>
        <w:ind w:firstLine="420" w:firstLineChars="200"/>
        <w:rPr>
          <w:rFonts w:ascii="DLRIFU+ËÎÌå" w:hAnsi="DLRIFU+ËÎÌå" w:cs="DLRIFU+ËÎÌå"/>
          <w:color w:val="000000" w:themeColor="text1"/>
          <w:highlight w:val="none"/>
          <w14:textFill>
            <w14:solidFill>
              <w14:schemeClr w14:val="tx1"/>
            </w14:solidFill>
          </w14:textFill>
        </w:rPr>
      </w:pPr>
      <w:r>
        <w:rPr>
          <w:rFonts w:hint="eastAsia" w:ascii="DLRIFU+ËÎÌå" w:hAnsi="DLRIFU+ËÎÌå" w:cs="DLRIFU+ËÎÌå"/>
          <w:color w:val="000000" w:themeColor="text1"/>
          <w:highlight w:val="none"/>
          <w14:textFill>
            <w14:solidFill>
              <w14:schemeClr w14:val="tx1"/>
            </w14:solidFill>
          </w14:textFill>
        </w:rPr>
        <w:t>（3）维保地点：长江黄金1、2、3、5、6、7、8号 。</w:t>
      </w:r>
    </w:p>
    <w:p>
      <w:pPr>
        <w:ind w:firstLine="420" w:firstLineChars="200"/>
        <w:rPr>
          <w:color w:val="000000" w:themeColor="text1"/>
          <w:highlight w:val="none"/>
          <w14:textFill>
            <w14:solidFill>
              <w14:schemeClr w14:val="tx1"/>
            </w14:solidFill>
          </w14:textFill>
        </w:rPr>
      </w:pPr>
      <w:r>
        <w:rPr>
          <w:rFonts w:hint="eastAsia" w:ascii="DLRIFU+ËÎÌå" w:hAnsi="DLRIFU+ËÎÌå" w:cs="DLRIFU+ËÎÌå"/>
          <w:color w:val="000000" w:themeColor="text1"/>
          <w:highlight w:val="none"/>
          <w14:textFill>
            <w14:solidFill>
              <w14:schemeClr w14:val="tx1"/>
            </w14:solidFill>
          </w14:textFill>
        </w:rPr>
        <w:t>（4）质量要求：视频监控及门禁系统工程质量要求符合《工程施工质量验收规范》及满足船舶相关规范为选准，满足船舶使用要求。</w:t>
      </w:r>
    </w:p>
    <w:p>
      <w:pPr>
        <w:widowControl/>
        <w:spacing w:line="400" w:lineRule="exact"/>
        <w:ind w:firstLine="396" w:firstLineChars="200"/>
        <w:jc w:val="left"/>
        <w:rPr>
          <w:rFonts w:ascii="DLRIFU+ËÎÌå" w:hAnsi="DLRIFU+ËÎÌå" w:cs="DLRIFU+ËÎÌå"/>
          <w:color w:val="000000" w:themeColor="text1"/>
          <w:spacing w:val="-1"/>
          <w:highlight w:val="none"/>
          <w:lang w:val="ru-RU"/>
          <w14:textFill>
            <w14:solidFill>
              <w14:schemeClr w14:val="tx1"/>
            </w14:solidFill>
          </w14:textFill>
        </w:rPr>
      </w:pPr>
      <w:r>
        <w:rPr>
          <w:rFonts w:hint="eastAsia" w:ascii="DLRIFU+ËÎÌå" w:hAnsi="DLRIFU+ËÎÌå" w:cs="DLRIFU+ËÎÌå"/>
          <w:color w:val="000000" w:themeColor="text1"/>
          <w:spacing w:val="-6"/>
          <w:highlight w:val="none"/>
          <w:lang w:val="ru-RU"/>
          <w14:textFill>
            <w14:solidFill>
              <w14:schemeClr w14:val="tx1"/>
            </w14:solidFill>
          </w14:textFill>
        </w:rPr>
        <w:t>（</w:t>
      </w:r>
      <w:r>
        <w:rPr>
          <w:rFonts w:hint="eastAsia" w:ascii="DLRIFU+ËÎÌå" w:hAnsi="DLRIFU+ËÎÌå" w:cs="DLRIFU+ËÎÌå"/>
          <w:color w:val="000000" w:themeColor="text1"/>
          <w:spacing w:val="-6"/>
          <w:highlight w:val="none"/>
          <w14:textFill>
            <w14:solidFill>
              <w14:schemeClr w14:val="tx1"/>
            </w14:solidFill>
          </w14:textFill>
        </w:rPr>
        <w:t>5</w:t>
      </w:r>
      <w:r>
        <w:rPr>
          <w:rFonts w:hint="eastAsia" w:ascii="DLRIFU+ËÎÌå" w:hAnsi="DLRIFU+ËÎÌå" w:cs="DLRIFU+ËÎÌå"/>
          <w:color w:val="000000" w:themeColor="text1"/>
          <w:spacing w:val="-6"/>
          <w:highlight w:val="none"/>
          <w:lang w:val="ru-RU"/>
          <w14:textFill>
            <w14:solidFill>
              <w14:schemeClr w14:val="tx1"/>
            </w14:solidFill>
          </w14:textFill>
        </w:rPr>
        <w:t>）</w:t>
      </w:r>
      <w:r>
        <w:rPr>
          <w:rFonts w:ascii="DLRIFU+ËÎÌå" w:hAnsi="DLRIFU+ËÎÌå" w:cs="DLRIFU+ËÎÌå"/>
          <w:color w:val="000000" w:themeColor="text1"/>
          <w:spacing w:val="-1"/>
          <w:highlight w:val="none"/>
          <w:lang w:val="ru-RU"/>
          <w14:textFill>
            <w14:solidFill>
              <w14:schemeClr w14:val="tx1"/>
            </w14:solidFill>
          </w14:textFill>
        </w:rPr>
        <w:t>本次</w:t>
      </w:r>
      <w:r>
        <w:rPr>
          <w:rFonts w:hint="eastAsia" w:ascii="DLRIFU+ËÎÌå" w:hAnsi="DLRIFU+ËÎÌå" w:cs="DLRIFU+ËÎÌå"/>
          <w:color w:val="000000" w:themeColor="text1"/>
          <w:spacing w:val="-1"/>
          <w:highlight w:val="none"/>
          <w:lang w:val="ru-RU"/>
          <w14:textFill>
            <w14:solidFill>
              <w14:schemeClr w14:val="tx1"/>
            </w14:solidFill>
          </w14:textFill>
        </w:rPr>
        <w:t>比选</w:t>
      </w:r>
      <w:r>
        <w:rPr>
          <w:rFonts w:ascii="DLRIFU+ËÎÌå" w:hAnsi="DLRIFU+ËÎÌå" w:cs="DLRIFU+ËÎÌå"/>
          <w:color w:val="000000" w:themeColor="text1"/>
          <w:spacing w:val="-1"/>
          <w:highlight w:val="none"/>
          <w:lang w:val="ru-RU"/>
          <w14:textFill>
            <w14:solidFill>
              <w14:schemeClr w14:val="tx1"/>
            </w14:solidFill>
          </w14:textFill>
        </w:rPr>
        <w:t>公告在中国招标投标公共服务平台</w:t>
      </w:r>
      <w:r>
        <w:rPr>
          <w:rFonts w:hint="eastAsia" w:ascii="宋体" w:hAnsi="宋体" w:cs="KLRFJD+ËÎÌå"/>
          <w:color w:val="000000" w:themeColor="text1"/>
          <w:spacing w:val="-1"/>
          <w:highlight w:val="none"/>
          <w:lang w:val="ru-RU"/>
          <w14:textFill>
            <w14:solidFill>
              <w14:schemeClr w14:val="tx1"/>
            </w14:solidFill>
          </w14:textFill>
        </w:rPr>
        <w:t>和</w:t>
      </w:r>
      <w:r>
        <w:rPr>
          <w:rFonts w:hint="eastAsia" w:ascii="DLRIFU+ËÎÌå" w:hAnsi="DLRIFU+ËÎÌå" w:cs="DLRIFU+ËÎÌå"/>
          <w:color w:val="000000" w:themeColor="text1"/>
          <w:spacing w:val="-1"/>
          <w:highlight w:val="none"/>
          <w:lang w:val="ru-RU"/>
          <w14:textFill>
            <w14:solidFill>
              <w14:schemeClr w14:val="tx1"/>
            </w14:solidFill>
          </w14:textFill>
        </w:rPr>
        <w:t>（www.cqiic.com）</w:t>
      </w:r>
      <w:r>
        <w:rPr>
          <w:rFonts w:ascii="宋体" w:hAnsi="宋体" w:cs="KLRFJD+ËÎÌå"/>
          <w:color w:val="000000" w:themeColor="text1"/>
          <w:spacing w:val="-1"/>
          <w:highlight w:val="none"/>
          <w:lang w:val="ru-RU"/>
          <w14:textFill>
            <w14:solidFill>
              <w14:schemeClr w14:val="tx1"/>
            </w14:solidFill>
          </w14:textFill>
        </w:rPr>
        <w:t>上</w:t>
      </w:r>
      <w:r>
        <w:rPr>
          <w:rFonts w:ascii="DLRIFU+ËÎÌå" w:hAnsi="DLRIFU+ËÎÌå" w:cs="DLRIFU+ËÎÌå"/>
          <w:color w:val="000000" w:themeColor="text1"/>
          <w:spacing w:val="-1"/>
          <w:highlight w:val="none"/>
          <w:lang w:val="ru-RU"/>
          <w14:textFill>
            <w14:solidFill>
              <w14:schemeClr w14:val="tx1"/>
            </w14:solidFill>
          </w14:textFill>
        </w:rPr>
        <w:t>发布。</w:t>
      </w:r>
    </w:p>
    <w:p>
      <w:pPr>
        <w:adjustRightInd w:val="0"/>
        <w:snapToGrid w:val="0"/>
        <w:spacing w:line="400" w:lineRule="exact"/>
        <w:ind w:firstLine="420" w:firstLineChars="200"/>
        <w:rPr>
          <w:rFonts w:ascii="DLRIFU+ËÎÌå" w:hAnsi="DLRIFU+ËÎÌå" w:cs="DLRIFU+ËÎÌå"/>
          <w:color w:val="000000" w:themeColor="text1"/>
          <w:highlight w:val="none"/>
          <w:lang w:val="ru-RU"/>
          <w14:textFill>
            <w14:solidFill>
              <w14:schemeClr w14:val="tx1"/>
            </w14:solidFill>
          </w14:textFill>
        </w:rPr>
      </w:pPr>
    </w:p>
    <w:p>
      <w:pPr>
        <w:adjustRightInd w:val="0"/>
        <w:snapToGrid w:val="0"/>
        <w:spacing w:line="400" w:lineRule="exact"/>
        <w:ind w:firstLine="420" w:firstLineChars="200"/>
        <w:rPr>
          <w:rFonts w:ascii="DLRIFU+ËÎÌå" w:hAnsi="DLRIFU+ËÎÌå" w:cs="DLRIFU+ËÎÌå"/>
          <w:color w:val="000000" w:themeColor="text1"/>
          <w:highlight w:val="none"/>
          <w:lang w:val="ru-RU"/>
          <w14:textFill>
            <w14:solidFill>
              <w14:schemeClr w14:val="tx1"/>
            </w14:solidFill>
          </w14:textFill>
        </w:rPr>
      </w:pPr>
      <w:r>
        <w:rPr>
          <w:rFonts w:hint="eastAsia"/>
          <w:color w:val="000000" w:themeColor="text1"/>
          <w:highlight w:val="none"/>
          <w14:textFill>
            <w14:solidFill>
              <w14:schemeClr w14:val="tx1"/>
            </w14:solidFill>
          </w14:textFill>
        </w:rPr>
        <w:t>分包八：通讯导航系统维保</w:t>
      </w:r>
    </w:p>
    <w:p>
      <w:pPr>
        <w:numPr>
          <w:ilvl w:val="0"/>
          <w:numId w:val="3"/>
        </w:numPr>
        <w:adjustRightInd w:val="0"/>
        <w:snapToGrid w:val="0"/>
        <w:spacing w:line="400" w:lineRule="exact"/>
        <w:ind w:firstLine="420" w:firstLineChars="200"/>
        <w:rPr>
          <w:rFonts w:ascii="DLRIFU+ËÎÌå" w:hAnsi="DLRIFU+ËÎÌå" w:cs="DLRIFU+ËÎÌå"/>
          <w:color w:val="000000" w:themeColor="text1"/>
          <w:highlight w:val="none"/>
          <w:lang w:val="ru-RU"/>
          <w14:textFill>
            <w14:solidFill>
              <w14:schemeClr w14:val="tx1"/>
            </w14:solidFill>
          </w14:textFill>
        </w:rPr>
      </w:pPr>
      <w:r>
        <w:rPr>
          <w:rFonts w:hint="eastAsia" w:ascii="DLRIFU+ËÎÌå" w:hAnsi="DLRIFU+ËÎÌå" w:cs="DLRIFU+ËÎÌå"/>
          <w:color w:val="000000" w:themeColor="text1"/>
          <w:highlight w:val="none"/>
          <w:lang w:val="ru-RU"/>
          <w14:textFill>
            <w14:solidFill>
              <w14:schemeClr w14:val="tx1"/>
            </w14:solidFill>
          </w14:textFill>
        </w:rPr>
        <w:t>招选内容：1</w:t>
      </w:r>
      <w:r>
        <w:rPr>
          <w:rFonts w:hint="eastAsia" w:ascii="DLRIFU+ËÎÌå" w:hAnsi="DLRIFU+ËÎÌå" w:cs="DLRIFU+ËÎÌå"/>
          <w:color w:val="000000" w:themeColor="text1"/>
          <w:highlight w:val="none"/>
          <w14:textFill>
            <w14:solidFill>
              <w14:schemeClr w14:val="tx1"/>
            </w14:solidFill>
          </w14:textFill>
        </w:rPr>
        <w:t>)</w:t>
      </w:r>
      <w:r>
        <w:rPr>
          <w:rFonts w:hint="eastAsia" w:ascii="DLRIFU+ËÎÌå" w:hAnsi="DLRIFU+ËÎÌå" w:cs="DLRIFU+ËÎÌå"/>
          <w:color w:val="000000" w:themeColor="text1"/>
          <w:highlight w:val="none"/>
          <w:lang w:val="ru-RU"/>
          <w14:textFill>
            <w14:solidFill>
              <w14:schemeClr w14:val="tx1"/>
            </w14:solidFill>
          </w14:textFill>
        </w:rPr>
        <w:t>系统全面维护保养，维保期1年。2</w:t>
      </w:r>
      <w:r>
        <w:rPr>
          <w:rFonts w:hint="eastAsia" w:ascii="DLRIFU+ËÎÌå" w:hAnsi="DLRIFU+ËÎÌå" w:cs="DLRIFU+ËÎÌå"/>
          <w:color w:val="000000" w:themeColor="text1"/>
          <w:highlight w:val="none"/>
          <w14:textFill>
            <w14:solidFill>
              <w14:schemeClr w14:val="tx1"/>
            </w14:solidFill>
          </w14:textFill>
        </w:rPr>
        <w:t>)</w:t>
      </w:r>
      <w:r>
        <w:rPr>
          <w:rFonts w:hint="eastAsia" w:ascii="DLRIFU+ËÎÌå" w:hAnsi="DLRIFU+ËÎÌå" w:cs="DLRIFU+ËÎÌå"/>
          <w:color w:val="000000" w:themeColor="text1"/>
          <w:highlight w:val="none"/>
          <w:lang w:val="ru-RU"/>
          <w14:textFill>
            <w14:solidFill>
              <w14:schemeClr w14:val="tx1"/>
            </w14:solidFill>
          </w14:textFill>
        </w:rPr>
        <w:t>通信导航设备、内通设备、广播设备、移动卫星电视及闭路电视设备、程控电话、紧急呼叫系统。3</w:t>
      </w:r>
      <w:r>
        <w:rPr>
          <w:rFonts w:hint="eastAsia" w:ascii="DLRIFU+ËÎÌå" w:hAnsi="DLRIFU+ËÎÌå" w:cs="DLRIFU+ËÎÌå"/>
          <w:color w:val="000000" w:themeColor="text1"/>
          <w:highlight w:val="none"/>
          <w14:textFill>
            <w14:solidFill>
              <w14:schemeClr w14:val="tx1"/>
            </w14:solidFill>
          </w14:textFill>
        </w:rPr>
        <w:t>)</w:t>
      </w:r>
      <w:r>
        <w:rPr>
          <w:rFonts w:hint="eastAsia" w:ascii="DLRIFU+ËÎÌå" w:hAnsi="DLRIFU+ËÎÌå" w:cs="DLRIFU+ËÎÌå"/>
          <w:color w:val="000000" w:themeColor="text1"/>
          <w:highlight w:val="none"/>
          <w:lang w:val="ru-RU"/>
          <w14:textFill>
            <w14:solidFill>
              <w14:schemeClr w14:val="tx1"/>
            </w14:solidFill>
          </w14:textFill>
        </w:rPr>
        <w:t>具体内容可现场勘查（开标前踏勘联系方式：向老师，17723290809）。</w:t>
      </w:r>
    </w:p>
    <w:p>
      <w:pPr>
        <w:pStyle w:val="2"/>
        <w:spacing w:before="0" w:after="0" w:line="400" w:lineRule="exact"/>
        <w:ind w:firstLine="420" w:firstLineChars="200"/>
        <w:rPr>
          <w:rFonts w:ascii="DLRIFU+ËÎÌå" w:hAnsi="DLRIFU+ËÎÌå" w:cs="DLRIFU+ËÎÌå" w:eastAsiaTheme="minorEastAsia"/>
          <w:b w:val="0"/>
          <w:bCs w:val="0"/>
          <w:color w:val="000000" w:themeColor="text1"/>
          <w:sz w:val="21"/>
          <w:szCs w:val="22"/>
          <w:highlight w:val="none"/>
          <w14:textFill>
            <w14:solidFill>
              <w14:schemeClr w14:val="tx1"/>
            </w14:solidFill>
          </w14:textFill>
        </w:rPr>
      </w:pPr>
      <w:r>
        <w:rPr>
          <w:rFonts w:hint="eastAsia" w:ascii="DLRIFU+ËÎÌå" w:hAnsi="DLRIFU+ËÎÌå" w:cs="DLRIFU+ËÎÌå" w:eastAsiaTheme="minorEastAsia"/>
          <w:b w:val="0"/>
          <w:bCs w:val="0"/>
          <w:color w:val="000000" w:themeColor="text1"/>
          <w:sz w:val="21"/>
          <w:szCs w:val="22"/>
          <w:highlight w:val="none"/>
          <w:lang w:val="ru-RU"/>
          <w14:textFill>
            <w14:solidFill>
              <w14:schemeClr w14:val="tx1"/>
            </w14:solidFill>
          </w14:textFill>
        </w:rPr>
        <w:t>（</w:t>
      </w:r>
      <w:r>
        <w:rPr>
          <w:rFonts w:hint="eastAsia" w:ascii="DLRIFU+ËÎÌå" w:hAnsi="DLRIFU+ËÎÌå" w:cs="DLRIFU+ËÎÌå" w:eastAsiaTheme="minorEastAsia"/>
          <w:b w:val="0"/>
          <w:bCs w:val="0"/>
          <w:color w:val="000000" w:themeColor="text1"/>
          <w:sz w:val="21"/>
          <w:szCs w:val="22"/>
          <w:highlight w:val="none"/>
          <w14:textFill>
            <w14:solidFill>
              <w14:schemeClr w14:val="tx1"/>
            </w14:solidFill>
          </w14:textFill>
        </w:rPr>
        <w:t>2</w:t>
      </w:r>
      <w:r>
        <w:rPr>
          <w:rFonts w:hint="eastAsia" w:ascii="DLRIFU+ËÎÌå" w:hAnsi="DLRIFU+ËÎÌå" w:cs="DLRIFU+ËÎÌå" w:eastAsiaTheme="minorEastAsia"/>
          <w:b w:val="0"/>
          <w:bCs w:val="0"/>
          <w:color w:val="000000" w:themeColor="text1"/>
          <w:sz w:val="21"/>
          <w:szCs w:val="22"/>
          <w:highlight w:val="none"/>
          <w:lang w:val="ru-RU"/>
          <w14:textFill>
            <w14:solidFill>
              <w14:schemeClr w14:val="tx1"/>
            </w14:solidFill>
          </w14:textFill>
        </w:rPr>
        <w:t>）维保周期：1 年</w:t>
      </w:r>
      <w:r>
        <w:rPr>
          <w:rFonts w:hint="eastAsia" w:ascii="DLRIFU+ËÎÌå" w:hAnsi="DLRIFU+ËÎÌå" w:cs="DLRIFU+ËÎÌå" w:eastAsiaTheme="minorEastAsia"/>
          <w:b w:val="0"/>
          <w:bCs w:val="0"/>
          <w:color w:val="000000" w:themeColor="text1"/>
          <w:sz w:val="21"/>
          <w:szCs w:val="22"/>
          <w:highlight w:val="none"/>
          <w14:textFill>
            <w14:solidFill>
              <w14:schemeClr w14:val="tx1"/>
            </w14:solidFill>
          </w14:textFill>
        </w:rPr>
        <w:t>。</w:t>
      </w:r>
    </w:p>
    <w:p>
      <w:pPr>
        <w:ind w:firstLine="420" w:firstLineChars="200"/>
        <w:rPr>
          <w:rFonts w:ascii="DLRIFU+ËÎÌå" w:hAnsi="DLRIFU+ËÎÌå" w:cs="DLRIFU+ËÎÌå"/>
          <w:color w:val="000000" w:themeColor="text1"/>
          <w:highlight w:val="none"/>
          <w14:textFill>
            <w14:solidFill>
              <w14:schemeClr w14:val="tx1"/>
            </w14:solidFill>
          </w14:textFill>
        </w:rPr>
      </w:pPr>
      <w:r>
        <w:rPr>
          <w:rFonts w:hint="eastAsia" w:ascii="DLRIFU+ËÎÌå" w:hAnsi="DLRIFU+ËÎÌå" w:cs="DLRIFU+ËÎÌå"/>
          <w:color w:val="000000" w:themeColor="text1"/>
          <w:highlight w:val="none"/>
          <w14:textFill>
            <w14:solidFill>
              <w14:schemeClr w14:val="tx1"/>
            </w14:solidFill>
          </w14:textFill>
        </w:rPr>
        <w:t>（3）维保地点：长江黄金1、2、3、5、6、7、8号 。</w:t>
      </w:r>
    </w:p>
    <w:p>
      <w:pPr>
        <w:ind w:firstLine="420" w:firstLineChars="200"/>
        <w:rPr>
          <w:color w:val="000000" w:themeColor="text1"/>
          <w:highlight w:val="none"/>
          <w14:textFill>
            <w14:solidFill>
              <w14:schemeClr w14:val="tx1"/>
            </w14:solidFill>
          </w14:textFill>
        </w:rPr>
      </w:pPr>
      <w:r>
        <w:rPr>
          <w:rFonts w:hint="eastAsia" w:ascii="DLRIFU+ËÎÌå" w:hAnsi="DLRIFU+ËÎÌå" w:cs="DLRIFU+ËÎÌå"/>
          <w:color w:val="000000" w:themeColor="text1"/>
          <w:highlight w:val="none"/>
          <w14:textFill>
            <w14:solidFill>
              <w14:schemeClr w14:val="tx1"/>
            </w14:solidFill>
          </w14:textFill>
        </w:rPr>
        <w:t>（4）质量要求：工程质量要求符合《工程施工质量验收规范》及满足船舶相关规范选准，同时满足船舶检验进度要求及使用要求。</w:t>
      </w:r>
    </w:p>
    <w:p>
      <w:pPr>
        <w:widowControl/>
        <w:spacing w:line="400" w:lineRule="exact"/>
        <w:ind w:firstLine="396" w:firstLineChars="200"/>
        <w:jc w:val="left"/>
        <w:rPr>
          <w:rFonts w:ascii="DLRIFU+ËÎÌå" w:hAnsi="DLRIFU+ËÎÌå" w:cs="DLRIFU+ËÎÌå"/>
          <w:color w:val="000000" w:themeColor="text1"/>
          <w:spacing w:val="-1"/>
          <w:highlight w:val="none"/>
          <w:lang w:val="ru-RU"/>
          <w14:textFill>
            <w14:solidFill>
              <w14:schemeClr w14:val="tx1"/>
            </w14:solidFill>
          </w14:textFill>
        </w:rPr>
      </w:pPr>
      <w:r>
        <w:rPr>
          <w:rFonts w:hint="eastAsia" w:ascii="DLRIFU+ËÎÌå" w:hAnsi="DLRIFU+ËÎÌå" w:cs="DLRIFU+ËÎÌå"/>
          <w:color w:val="000000" w:themeColor="text1"/>
          <w:spacing w:val="-6"/>
          <w:highlight w:val="none"/>
          <w:lang w:val="ru-RU"/>
          <w14:textFill>
            <w14:solidFill>
              <w14:schemeClr w14:val="tx1"/>
            </w14:solidFill>
          </w14:textFill>
        </w:rPr>
        <w:t>（</w:t>
      </w:r>
      <w:r>
        <w:rPr>
          <w:rFonts w:hint="eastAsia" w:ascii="DLRIFU+ËÎÌå" w:hAnsi="DLRIFU+ËÎÌå" w:cs="DLRIFU+ËÎÌå"/>
          <w:color w:val="000000" w:themeColor="text1"/>
          <w:spacing w:val="-6"/>
          <w:highlight w:val="none"/>
          <w14:textFill>
            <w14:solidFill>
              <w14:schemeClr w14:val="tx1"/>
            </w14:solidFill>
          </w14:textFill>
        </w:rPr>
        <w:t>5</w:t>
      </w:r>
      <w:r>
        <w:rPr>
          <w:rFonts w:hint="eastAsia" w:ascii="DLRIFU+ËÎÌå" w:hAnsi="DLRIFU+ËÎÌå" w:cs="DLRIFU+ËÎÌå"/>
          <w:color w:val="000000" w:themeColor="text1"/>
          <w:spacing w:val="-6"/>
          <w:highlight w:val="none"/>
          <w:lang w:val="ru-RU"/>
          <w14:textFill>
            <w14:solidFill>
              <w14:schemeClr w14:val="tx1"/>
            </w14:solidFill>
          </w14:textFill>
        </w:rPr>
        <w:t>）</w:t>
      </w:r>
      <w:r>
        <w:rPr>
          <w:rFonts w:ascii="DLRIFU+ËÎÌå" w:hAnsi="DLRIFU+ËÎÌå" w:cs="DLRIFU+ËÎÌå"/>
          <w:color w:val="000000" w:themeColor="text1"/>
          <w:spacing w:val="-1"/>
          <w:highlight w:val="none"/>
          <w:lang w:val="ru-RU"/>
          <w14:textFill>
            <w14:solidFill>
              <w14:schemeClr w14:val="tx1"/>
            </w14:solidFill>
          </w14:textFill>
        </w:rPr>
        <w:t>本次</w:t>
      </w:r>
      <w:r>
        <w:rPr>
          <w:rFonts w:hint="eastAsia" w:ascii="DLRIFU+ËÎÌå" w:hAnsi="DLRIFU+ËÎÌå" w:cs="DLRIFU+ËÎÌå"/>
          <w:color w:val="000000" w:themeColor="text1"/>
          <w:spacing w:val="-1"/>
          <w:highlight w:val="none"/>
          <w:lang w:val="ru-RU"/>
          <w14:textFill>
            <w14:solidFill>
              <w14:schemeClr w14:val="tx1"/>
            </w14:solidFill>
          </w14:textFill>
        </w:rPr>
        <w:t>比选</w:t>
      </w:r>
      <w:r>
        <w:rPr>
          <w:rFonts w:ascii="DLRIFU+ËÎÌå" w:hAnsi="DLRIFU+ËÎÌå" w:cs="DLRIFU+ËÎÌå"/>
          <w:color w:val="000000" w:themeColor="text1"/>
          <w:spacing w:val="-1"/>
          <w:highlight w:val="none"/>
          <w:lang w:val="ru-RU"/>
          <w14:textFill>
            <w14:solidFill>
              <w14:schemeClr w14:val="tx1"/>
            </w14:solidFill>
          </w14:textFill>
        </w:rPr>
        <w:t>公告在中国招标投标公共服务平台</w:t>
      </w:r>
      <w:r>
        <w:rPr>
          <w:rFonts w:hint="eastAsia" w:ascii="宋体" w:hAnsi="宋体" w:cs="KLRFJD+ËÎÌå"/>
          <w:color w:val="000000" w:themeColor="text1"/>
          <w:spacing w:val="-1"/>
          <w:highlight w:val="none"/>
          <w:lang w:val="ru-RU"/>
          <w14:textFill>
            <w14:solidFill>
              <w14:schemeClr w14:val="tx1"/>
            </w14:solidFill>
          </w14:textFill>
        </w:rPr>
        <w:t>和</w:t>
      </w:r>
      <w:r>
        <w:rPr>
          <w:rFonts w:hint="eastAsia" w:ascii="DLRIFU+ËÎÌå" w:hAnsi="DLRIFU+ËÎÌå" w:cs="DLRIFU+ËÎÌå"/>
          <w:color w:val="000000" w:themeColor="text1"/>
          <w:spacing w:val="-1"/>
          <w:highlight w:val="none"/>
          <w:lang w:val="ru-RU"/>
          <w14:textFill>
            <w14:solidFill>
              <w14:schemeClr w14:val="tx1"/>
            </w14:solidFill>
          </w14:textFill>
        </w:rPr>
        <w:t>（www.cqiic.com）</w:t>
      </w:r>
      <w:r>
        <w:rPr>
          <w:rFonts w:ascii="宋体" w:hAnsi="宋体" w:cs="KLRFJD+ËÎÌå"/>
          <w:color w:val="000000" w:themeColor="text1"/>
          <w:spacing w:val="-1"/>
          <w:highlight w:val="none"/>
          <w:lang w:val="ru-RU"/>
          <w14:textFill>
            <w14:solidFill>
              <w14:schemeClr w14:val="tx1"/>
            </w14:solidFill>
          </w14:textFill>
        </w:rPr>
        <w:t>上</w:t>
      </w:r>
      <w:r>
        <w:rPr>
          <w:rFonts w:ascii="DLRIFU+ËÎÌå" w:hAnsi="DLRIFU+ËÎÌå" w:cs="DLRIFU+ËÎÌå"/>
          <w:color w:val="000000" w:themeColor="text1"/>
          <w:spacing w:val="-1"/>
          <w:highlight w:val="none"/>
          <w:lang w:val="ru-RU"/>
          <w14:textFill>
            <w14:solidFill>
              <w14:schemeClr w14:val="tx1"/>
            </w14:solidFill>
          </w14:textFill>
        </w:rPr>
        <w:t>发布。</w:t>
      </w:r>
    </w:p>
    <w:p>
      <w:pPr>
        <w:widowControl/>
        <w:spacing w:line="400" w:lineRule="exact"/>
        <w:ind w:firstLine="416" w:firstLineChars="200"/>
        <w:jc w:val="left"/>
        <w:rPr>
          <w:rFonts w:ascii="DLRIFU+ËÎÌå" w:hAnsi="DLRIFU+ËÎÌå" w:cs="DLRIFU+ËÎÌå"/>
          <w:color w:val="000000" w:themeColor="text1"/>
          <w:spacing w:val="-1"/>
          <w:highlight w:val="none"/>
          <w:lang w:val="ru-RU"/>
          <w14:textFill>
            <w14:solidFill>
              <w14:schemeClr w14:val="tx1"/>
            </w14:solidFill>
          </w14:textFill>
        </w:rPr>
      </w:pPr>
    </w:p>
    <w:p>
      <w:pPr>
        <w:widowControl/>
        <w:spacing w:line="400" w:lineRule="exact"/>
        <w:ind w:firstLine="478" w:firstLineChars="200"/>
        <w:jc w:val="left"/>
        <w:rPr>
          <w:rFonts w:ascii="DLRIFU+ËÎÌå" w:hAnsi="DLRIFU+ËÎÌå" w:cs="DLRIFU+ËÎÌå"/>
          <w:color w:val="000000" w:themeColor="text1"/>
          <w:spacing w:val="-1"/>
          <w:highlight w:val="none"/>
          <w:lang w:val="ru-RU"/>
          <w14:textFill>
            <w14:solidFill>
              <w14:schemeClr w14:val="tx1"/>
            </w14:solidFill>
          </w14:textFill>
        </w:rPr>
      </w:pPr>
      <w:r>
        <w:rPr>
          <w:rFonts w:hint="eastAsia" w:ascii="DLRIFU+ËÎÌå" w:hAnsi="DLRIFU+ËÎÌå" w:cs="DLRIFU+ËÎÌå"/>
          <w:b/>
          <w:bCs/>
          <w:color w:val="000000" w:themeColor="text1"/>
          <w:spacing w:val="-1"/>
          <w:sz w:val="24"/>
          <w:szCs w:val="28"/>
          <w:highlight w:val="none"/>
          <w14:textFill>
            <w14:solidFill>
              <w14:schemeClr w14:val="tx1"/>
            </w14:solidFill>
          </w14:textFill>
        </w:rPr>
        <w:t>特别说明：</w:t>
      </w:r>
      <w:r>
        <w:rPr>
          <w:rFonts w:hint="eastAsia" w:ascii="DLRIFU+ËÎÌå" w:hAnsi="DLRIFU+ËÎÌå" w:cs="DLRIFU+ËÎÌå"/>
          <w:color w:val="000000" w:themeColor="text1"/>
          <w:spacing w:val="-1"/>
          <w:highlight w:val="none"/>
          <w14:textFill>
            <w14:solidFill>
              <w14:schemeClr w14:val="tx1"/>
            </w14:solidFill>
          </w14:textFill>
        </w:rPr>
        <w:t>同一投标人对本项目不同分包进行投标的，</w:t>
      </w:r>
      <w:r>
        <w:rPr>
          <w:rFonts w:hint="eastAsia" w:ascii="DLRIFU+ËÎÌå" w:hAnsi="DLRIFU+ËÎÌå" w:cs="DLRIFU+ËÎÌå"/>
          <w:b/>
          <w:bCs/>
          <w:color w:val="000000" w:themeColor="text1"/>
          <w:spacing w:val="-1"/>
          <w:highlight w:val="none"/>
          <w14:textFill>
            <w14:solidFill>
              <w14:schemeClr w14:val="tx1"/>
            </w14:solidFill>
          </w14:textFill>
        </w:rPr>
        <w:t>须按照招标文件相关规定按不同分包分别制作并分别提交投标文件、分别递交投标保证金并分别缴纳标书费（500元/份/分包（售后不退））。</w:t>
      </w:r>
      <w:r>
        <w:rPr>
          <w:rFonts w:hint="eastAsia" w:ascii="DLRIFU+ËÎÌå" w:hAnsi="DLRIFU+ËÎÌå" w:cs="DLRIFU+ËÎÌå"/>
          <w:color w:val="000000" w:themeColor="text1"/>
          <w:spacing w:val="-1"/>
          <w:highlight w:val="none"/>
          <w14:textFill>
            <w14:solidFill>
              <w14:schemeClr w14:val="tx1"/>
            </w14:solidFill>
          </w14:textFill>
        </w:rPr>
        <w:t>未在规定时间内缴纳所投分包招标文件费的投标单位，招标人和招标代理机构将不予接受其对该分包的投标文件。</w:t>
      </w:r>
    </w:p>
    <w:p>
      <w:pPr>
        <w:widowControl/>
        <w:spacing w:before="205" w:line="440" w:lineRule="exact"/>
        <w:jc w:val="left"/>
        <w:rPr>
          <w:rFonts w:ascii="DLRIFU+ËÎÌå"/>
          <w:color w:val="000000" w:themeColor="text1"/>
          <w:sz w:val="24"/>
          <w:highlight w:val="none"/>
          <w:lang w:val="ru-RU"/>
          <w14:textFill>
            <w14:solidFill>
              <w14:schemeClr w14:val="tx1"/>
            </w14:solidFill>
          </w14:textFill>
        </w:rPr>
      </w:pPr>
      <w:r>
        <w:rPr>
          <w:rFonts w:ascii="DLRIFU+ËÎÌå" w:hAnsi="DLRIFU+ËÎÌå" w:cs="DLRIFU+ËÎÌå"/>
          <w:color w:val="000000" w:themeColor="text1"/>
          <w:spacing w:val="1"/>
          <w:sz w:val="24"/>
          <w:highlight w:val="none"/>
          <w:lang w:val="ru-RU"/>
          <w14:textFill>
            <w14:solidFill>
              <w14:schemeClr w14:val="tx1"/>
            </w14:solidFill>
          </w14:textFill>
        </w:rPr>
        <w:t>八、监督部门</w:t>
      </w:r>
    </w:p>
    <w:p>
      <w:pPr>
        <w:widowControl/>
        <w:spacing w:before="155" w:line="440" w:lineRule="exact"/>
        <w:jc w:val="left"/>
        <w:rPr>
          <w:rFonts w:ascii="DLRIFU+ËÎÌå" w:hAnsi="DLRIFU+ËÎÌå" w:cs="DLRIFU+ËÎÌå"/>
          <w:color w:val="000000" w:themeColor="text1"/>
          <w:spacing w:val="1"/>
          <w:sz w:val="24"/>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本招标项目的监督部门为</w:t>
      </w:r>
      <w:r>
        <w:rPr>
          <w:rFonts w:hint="eastAsia" w:ascii="DLRIFU+ËÎÌå" w:hAnsi="DLRIFU+ËÎÌå" w:cs="DLRIFU+ËÎÌå"/>
          <w:color w:val="000000" w:themeColor="text1"/>
          <w:spacing w:val="-1"/>
          <w:highlight w:val="none"/>
          <w:lang w:val="ru-RU"/>
          <w14:textFill>
            <w14:solidFill>
              <w14:schemeClr w14:val="tx1"/>
            </w14:solidFill>
          </w14:textFill>
        </w:rPr>
        <w:t>重庆长江黄金游轮有限公司纪委</w:t>
      </w:r>
      <w:r>
        <w:rPr>
          <w:rFonts w:ascii="DLRIFU+ËÎÌå" w:hAnsi="DLRIFU+ËÎÌå" w:cs="DLRIFU+ËÎÌå"/>
          <w:color w:val="000000" w:themeColor="text1"/>
          <w:highlight w:val="none"/>
          <w:lang w:val="ru-RU"/>
          <w14:textFill>
            <w14:solidFill>
              <w14:schemeClr w14:val="tx1"/>
            </w14:solidFill>
          </w14:textFill>
        </w:rPr>
        <w:t>。</w:t>
      </w:r>
    </w:p>
    <w:p>
      <w:pPr>
        <w:widowControl/>
        <w:spacing w:before="155" w:line="440" w:lineRule="exact"/>
        <w:jc w:val="left"/>
        <w:rPr>
          <w:rFonts w:ascii="DLRIFU+ËÎÌå"/>
          <w:color w:val="000000" w:themeColor="text1"/>
          <w:sz w:val="24"/>
          <w:highlight w:val="none"/>
          <w:lang w:val="ru-RU"/>
          <w14:textFill>
            <w14:solidFill>
              <w14:schemeClr w14:val="tx1"/>
            </w14:solidFill>
          </w14:textFill>
        </w:rPr>
      </w:pPr>
      <w:r>
        <w:rPr>
          <w:rFonts w:ascii="DLRIFU+ËÎÌå" w:hAnsi="DLRIFU+ËÎÌå" w:cs="DLRIFU+ËÎÌå"/>
          <w:color w:val="000000" w:themeColor="text1"/>
          <w:spacing w:val="1"/>
          <w:sz w:val="24"/>
          <w:highlight w:val="none"/>
          <w:lang w:val="ru-RU"/>
          <w14:textFill>
            <w14:solidFill>
              <w14:schemeClr w14:val="tx1"/>
            </w14:solidFill>
          </w14:textFill>
        </w:rPr>
        <w:t>九、联系方式</w:t>
      </w:r>
    </w:p>
    <w:p>
      <w:pPr>
        <w:widowControl/>
        <w:spacing w:before="233" w:line="440" w:lineRule="exact"/>
        <w:jc w:val="left"/>
        <w:rPr>
          <w:rFonts w:ascii="DLRIFU+ËÎÌå" w:hAnsi="DLRIFU+ËÎÌå" w:cs="DLRIFU+ËÎÌå"/>
          <w:color w:val="000000" w:themeColor="text1"/>
          <w:spacing w:val="-1"/>
          <w:highlight w:val="none"/>
          <w:lang w:val="ru-RU"/>
          <w14:textFill>
            <w14:solidFill>
              <w14:schemeClr w14:val="tx1"/>
            </w14:solidFill>
          </w14:textFill>
        </w:rPr>
      </w:pPr>
      <w:r>
        <w:rPr>
          <w:rFonts w:ascii="DLRIFU+ËÎÌå" w:hAnsi="DLRIFU+ËÎÌå" w:cs="DLRIFU+ËÎÌå"/>
          <w:color w:val="000000" w:themeColor="text1"/>
          <w:highlight w:val="none"/>
          <w:lang w:val="ru-RU"/>
          <w14:textFill>
            <w14:solidFill>
              <w14:schemeClr w14:val="tx1"/>
            </w14:solidFill>
          </w14:textFill>
        </w:rPr>
        <w:t>招标</w:t>
      </w:r>
      <w:r>
        <w:rPr>
          <w:rFonts w:ascii="DLRIFU+ËÎÌå" w:hAnsi="DLRIFU+ËÎÌå" w:cs="DLRIFU+ËÎÌå"/>
          <w:color w:val="000000" w:themeColor="text1"/>
          <w:spacing w:val="-1"/>
          <w:highlight w:val="none"/>
          <w:lang w:val="ru-RU"/>
          <w14:textFill>
            <w14:solidFill>
              <w14:schemeClr w14:val="tx1"/>
            </w14:solidFill>
          </w14:textFill>
        </w:rPr>
        <w:t>人：</w:t>
      </w:r>
      <w:r>
        <w:rPr>
          <w:rFonts w:hint="eastAsia" w:ascii="DLRIFU+ËÎÌå" w:hAnsi="DLRIFU+ËÎÌå" w:cs="DLRIFU+ËÎÌå"/>
          <w:color w:val="000000" w:themeColor="text1"/>
          <w:spacing w:val="-1"/>
          <w:highlight w:val="none"/>
          <w:lang w:val="ru-RU"/>
          <w14:textFill>
            <w14:solidFill>
              <w14:schemeClr w14:val="tx1"/>
            </w14:solidFill>
          </w14:textFill>
        </w:rPr>
        <w:t>重庆长江黄金游轮有限公司</w:t>
      </w:r>
    </w:p>
    <w:p>
      <w:pPr>
        <w:widowControl/>
        <w:spacing w:before="233" w:line="440" w:lineRule="exact"/>
        <w:jc w:val="left"/>
        <w:rPr>
          <w:rFonts w:ascii="DLRIFU+ËÎÌå" w:hAnsi="DLRIFU+ËÎÌå" w:cs="DLRIFU+ËÎÌå"/>
          <w:color w:val="000000" w:themeColor="text1"/>
          <w:spacing w:val="-1"/>
          <w:highlight w:val="none"/>
          <w:lang w:val="ru-RU"/>
          <w14:textFill>
            <w14:solidFill>
              <w14:schemeClr w14:val="tx1"/>
            </w14:solidFill>
          </w14:textFill>
        </w:rPr>
      </w:pPr>
      <w:r>
        <w:rPr>
          <w:rFonts w:ascii="DLRIFU+ËÎÌå" w:hAnsi="DLRIFU+ËÎÌå" w:cs="DLRIFU+ËÎÌå"/>
          <w:color w:val="000000" w:themeColor="text1"/>
          <w:highlight w:val="none"/>
          <w:lang w:val="ru-RU"/>
          <w14:textFill>
            <w14:solidFill>
              <w14:schemeClr w14:val="tx1"/>
            </w14:solidFill>
          </w14:textFill>
        </w:rPr>
        <w:t>地</w:t>
      </w:r>
      <w:r>
        <w:rPr>
          <w:rFonts w:ascii="DLRIFU+ËÎÌå" w:hAnsi="DLRIFU+ËÎÌå" w:cs="DLRIFU+ËÎÌå"/>
          <w:color w:val="000000" w:themeColor="text1"/>
          <w:spacing w:val="-1"/>
          <w:highlight w:val="none"/>
          <w:lang w:val="ru-RU"/>
          <w14:textFill>
            <w14:solidFill>
              <w14:schemeClr w14:val="tx1"/>
            </w14:solidFill>
          </w14:textFill>
        </w:rPr>
        <w:t>址：</w:t>
      </w:r>
      <w:r>
        <w:rPr>
          <w:rFonts w:hint="eastAsia" w:ascii="DLRIFU+ËÎÌå" w:hAnsi="DLRIFU+ËÎÌå" w:cs="DLRIFU+ËÎÌå"/>
          <w:color w:val="000000" w:themeColor="text1"/>
          <w:spacing w:val="-1"/>
          <w:highlight w:val="none"/>
          <w:lang w:val="ru-RU"/>
          <w14:textFill>
            <w14:solidFill>
              <w14:schemeClr w14:val="tx1"/>
            </w14:solidFill>
          </w14:textFill>
        </w:rPr>
        <w:t>重庆市江北区北滨一路526号</w:t>
      </w:r>
    </w:p>
    <w:p>
      <w:pPr>
        <w:widowControl/>
        <w:spacing w:before="120" w:after="240" w:line="440" w:lineRule="exact"/>
        <w:rPr>
          <w:rFonts w:ascii="DLRIFU+ËÎÌå"/>
          <w:color w:val="000000" w:themeColor="text1"/>
          <w:highlight w:val="none"/>
          <w:lang w:val="ru-RU"/>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59264" behindDoc="1" locked="0" layoutInCell="1" allowOverlap="1">
            <wp:simplePos x="0" y="0"/>
            <wp:positionH relativeFrom="page">
              <wp:posOffset>5136515</wp:posOffset>
            </wp:positionH>
            <wp:positionV relativeFrom="page">
              <wp:posOffset>4687570</wp:posOffset>
            </wp:positionV>
            <wp:extent cx="734695" cy="8890"/>
            <wp:effectExtent l="0" t="0" r="0" b="0"/>
            <wp:wrapNone/>
            <wp:docPr id="1" name="图片 3" descr="说明: ooxWord://word/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说明: ooxWord://word/media/image3.jpeg"/>
                    <pic:cNvPicPr>
                      <a:picLocks noChangeAspect="1"/>
                    </pic:cNvPicPr>
                  </pic:nvPicPr>
                  <pic:blipFill>
                    <a:blip r:embed="rId11" cstate="print"/>
                    <a:stretch>
                      <a:fillRect/>
                    </a:stretch>
                  </pic:blipFill>
                  <pic:spPr>
                    <a:xfrm>
                      <a:off x="0" y="0"/>
                      <a:ext cx="734695" cy="8890"/>
                    </a:xfrm>
                    <a:prstGeom prst="rect">
                      <a:avLst/>
                    </a:prstGeom>
                    <a:noFill/>
                    <a:ln w="9525">
                      <a:noFill/>
                    </a:ln>
                  </pic:spPr>
                </pic:pic>
              </a:graphicData>
            </a:graphic>
          </wp:anchor>
        </w:drawing>
      </w:r>
      <w:r>
        <w:rPr>
          <w:color w:val="000000" w:themeColor="text1"/>
          <w:highlight w:val="none"/>
          <w14:textFill>
            <w14:solidFill>
              <w14:schemeClr w14:val="tx1"/>
            </w14:solidFill>
          </w14:textFill>
        </w:rPr>
        <w:drawing>
          <wp:anchor distT="0" distB="0" distL="114300" distR="114300" simplePos="0" relativeHeight="251658240" behindDoc="1" locked="0" layoutInCell="1" allowOverlap="1">
            <wp:simplePos x="0" y="0"/>
            <wp:positionH relativeFrom="page">
              <wp:posOffset>4739005</wp:posOffset>
            </wp:positionH>
            <wp:positionV relativeFrom="page">
              <wp:posOffset>5281930</wp:posOffset>
            </wp:positionV>
            <wp:extent cx="1134110" cy="8890"/>
            <wp:effectExtent l="0" t="0" r="0" b="0"/>
            <wp:wrapNone/>
            <wp:docPr id="2" name="图片 2" descr="说明: ooxWord://word/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ooxWord://word/media/image4.jpeg"/>
                    <pic:cNvPicPr>
                      <a:picLocks noChangeAspect="1"/>
                    </pic:cNvPicPr>
                  </pic:nvPicPr>
                  <pic:blipFill>
                    <a:blip r:embed="rId12" cstate="print"/>
                    <a:stretch>
                      <a:fillRect/>
                    </a:stretch>
                  </pic:blipFill>
                  <pic:spPr>
                    <a:xfrm>
                      <a:off x="0" y="0"/>
                      <a:ext cx="1134110" cy="8890"/>
                    </a:xfrm>
                    <a:prstGeom prst="rect">
                      <a:avLst/>
                    </a:prstGeom>
                    <a:noFill/>
                    <a:ln w="9525">
                      <a:noFill/>
                    </a:ln>
                  </pic:spPr>
                </pic:pic>
              </a:graphicData>
            </a:graphic>
          </wp:anchor>
        </w:drawing>
      </w:r>
      <w:r>
        <w:rPr>
          <w:rFonts w:ascii="DLRIFU+ËÎÌå" w:hAnsi="DLRIFU+ËÎÌå" w:cs="DLRIFU+ËÎÌå"/>
          <w:color w:val="000000" w:themeColor="text1"/>
          <w:highlight w:val="none"/>
          <w:lang w:val="ru-RU"/>
          <w14:textFill>
            <w14:solidFill>
              <w14:schemeClr w14:val="tx1"/>
            </w14:solidFill>
          </w14:textFill>
        </w:rPr>
        <w:t>联系</w:t>
      </w:r>
      <w:r>
        <w:rPr>
          <w:rFonts w:ascii="DLRIFU+ËÎÌå" w:hAnsi="DLRIFU+ËÎÌå" w:cs="DLRIFU+ËÎÌå"/>
          <w:color w:val="000000" w:themeColor="text1"/>
          <w:spacing w:val="-1"/>
          <w:highlight w:val="none"/>
          <w:lang w:val="ru-RU"/>
          <w14:textFill>
            <w14:solidFill>
              <w14:schemeClr w14:val="tx1"/>
            </w14:solidFill>
          </w14:textFill>
        </w:rPr>
        <w:t>人：</w:t>
      </w:r>
      <w:r>
        <w:rPr>
          <w:rFonts w:hint="eastAsia" w:ascii="DLRIFU+ËÎÌå" w:hAnsi="DLRIFU+ËÎÌå" w:cs="DLRIFU+ËÎÌå"/>
          <w:color w:val="000000" w:themeColor="text1"/>
          <w:spacing w:val="-1"/>
          <w:highlight w:val="none"/>
          <w:lang w:val="ru-RU"/>
          <w14:textFill>
            <w14:solidFill>
              <w14:schemeClr w14:val="tx1"/>
            </w14:solidFill>
          </w14:textFill>
        </w:rPr>
        <w:t>向</w:t>
      </w:r>
      <w:r>
        <w:rPr>
          <w:rFonts w:ascii="DLRIFU+ËÎÌå" w:hAnsi="DLRIFU+ËÎÌå" w:cs="DLRIFU+ËÎÌå"/>
          <w:color w:val="000000" w:themeColor="text1"/>
          <w:spacing w:val="-1"/>
          <w:highlight w:val="none"/>
          <w:lang w:val="ru-RU"/>
          <w14:textFill>
            <w14:solidFill>
              <w14:schemeClr w14:val="tx1"/>
            </w14:solidFill>
          </w14:textFill>
        </w:rPr>
        <w:t>老师</w:t>
      </w:r>
    </w:p>
    <w:p>
      <w:pPr>
        <w:widowControl/>
        <w:spacing w:before="247" w:line="440" w:lineRule="exact"/>
        <w:jc w:val="left"/>
        <w:rPr>
          <w:rFonts w:ascii="LJETLA+ËÎÌå"/>
          <w:color w:val="000000" w:themeColor="text1"/>
          <w:spacing w:val="-1"/>
          <w:highlight w:val="none"/>
          <w14:textFill>
            <w14:solidFill>
              <w14:schemeClr w14:val="tx1"/>
            </w14:solidFill>
          </w14:textFill>
        </w:rPr>
      </w:pPr>
      <w:r>
        <w:rPr>
          <w:rFonts w:ascii="DLRIFU+ËÎÌå" w:hAnsi="DLRIFU+ËÎÌå" w:cs="DLRIFU+ËÎÌå"/>
          <w:color w:val="000000" w:themeColor="text1"/>
          <w:highlight w:val="none"/>
          <w:lang w:val="ru-RU"/>
          <w14:textFill>
            <w14:solidFill>
              <w14:schemeClr w14:val="tx1"/>
            </w14:solidFill>
          </w14:textFill>
        </w:rPr>
        <w:t>电话：</w:t>
      </w:r>
      <w:r>
        <w:rPr>
          <w:rFonts w:hint="eastAsia" w:ascii="LJETLA+ËÎÌå"/>
          <w:color w:val="000000" w:themeColor="text1"/>
          <w:spacing w:val="-1"/>
          <w:highlight w:val="none"/>
          <w14:textFill>
            <w14:solidFill>
              <w14:schemeClr w14:val="tx1"/>
            </w14:solidFill>
          </w14:textFill>
        </w:rPr>
        <w:t xml:space="preserve"> 17723290809</w:t>
      </w:r>
    </w:p>
    <w:p>
      <w:pPr>
        <w:widowControl/>
        <w:spacing w:before="247" w:line="440" w:lineRule="exact"/>
        <w:jc w:val="left"/>
        <w:rPr>
          <w:rFonts w:ascii="LJETLA+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电子邮件：</w:t>
      </w:r>
      <w:r>
        <w:rPr>
          <w:rFonts w:ascii="LJETLA+ËÎÌå"/>
          <w:color w:val="000000" w:themeColor="text1"/>
          <w:highlight w:val="none"/>
          <w:lang w:val="ru-RU"/>
          <w14:textFill>
            <w14:solidFill>
              <w14:schemeClr w14:val="tx1"/>
            </w14:solidFill>
          </w14:textFill>
        </w:rPr>
        <w:t>/</w:t>
      </w:r>
    </w:p>
    <w:p>
      <w:pPr>
        <w:widowControl/>
        <w:spacing w:before="715" w:line="440" w:lineRule="exact"/>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招标代理机构：重庆招标采购（集团）有限责任公司</w:t>
      </w:r>
    </w:p>
    <w:p>
      <w:pPr>
        <w:widowControl/>
        <w:spacing w:before="247" w:line="440" w:lineRule="exact"/>
        <w:jc w:val="left"/>
        <w:rPr>
          <w:rFonts w:ascii="DLRIFU+ËÎÌå"/>
          <w:color w:val="000000" w:themeColor="text1"/>
          <w:highlight w:val="none"/>
          <w:lang w:val="ru-RU"/>
          <w14:textFill>
            <w14:solidFill>
              <w14:schemeClr w14:val="tx1"/>
            </w14:solidFill>
          </w14:textFill>
        </w:rPr>
      </w:pPr>
      <w:r>
        <w:rPr>
          <w:rFonts w:ascii="DLRIFU+ËÎÌå" w:hAnsi="DLRIFU+ËÎÌå" w:cs="DLRIFU+ËÎÌå"/>
          <w:color w:val="000000" w:themeColor="text1"/>
          <w:highlight w:val="none"/>
          <w:lang w:val="ru-RU"/>
          <w14:textFill>
            <w14:solidFill>
              <w14:schemeClr w14:val="tx1"/>
            </w14:solidFill>
          </w14:textFill>
        </w:rPr>
        <w:t>地址：</w:t>
      </w:r>
      <w:r>
        <w:rPr>
          <w:rFonts w:ascii="DLRIFU+ËÎÌå" w:hAnsi="DLRIFU+ËÎÌå" w:cs="DLRIFU+ËÎÌå"/>
          <w:color w:val="000000" w:themeColor="text1"/>
          <w:spacing w:val="-1"/>
          <w:highlight w:val="none"/>
          <w:lang w:val="ru-RU"/>
          <w14:textFill>
            <w14:solidFill>
              <w14:schemeClr w14:val="tx1"/>
            </w14:solidFill>
          </w14:textFill>
        </w:rPr>
        <w:t>重庆市江北区五简路</w:t>
      </w:r>
      <w:r>
        <w:rPr>
          <w:rFonts w:ascii="LJETLA+ËÎÌå"/>
          <w:color w:val="000000" w:themeColor="text1"/>
          <w:spacing w:val="53"/>
          <w:highlight w:val="none"/>
          <w:lang w:val="ru-RU"/>
          <w14:textFill>
            <w14:solidFill>
              <w14:schemeClr w14:val="tx1"/>
            </w14:solidFill>
          </w14:textFill>
        </w:rPr>
        <w:t>2</w:t>
      </w:r>
      <w:r>
        <w:rPr>
          <w:rFonts w:ascii="DLRIFU+ËÎÌå" w:hAnsi="DLRIFU+ËÎÌå" w:cs="DLRIFU+ËÎÌå"/>
          <w:color w:val="000000" w:themeColor="text1"/>
          <w:spacing w:val="-1"/>
          <w:highlight w:val="none"/>
          <w:lang w:val="ru-RU"/>
          <w14:textFill>
            <w14:solidFill>
              <w14:schemeClr w14:val="tx1"/>
            </w14:solidFill>
          </w14:textFill>
        </w:rPr>
        <w:t>号重庆咨询大厦</w:t>
      </w:r>
      <w:r>
        <w:rPr>
          <w:rFonts w:ascii="LJETLA+ËÎÌå"/>
          <w:color w:val="000000" w:themeColor="text1"/>
          <w:spacing w:val="50"/>
          <w:highlight w:val="none"/>
          <w:lang w:val="ru-RU"/>
          <w14:textFill>
            <w14:solidFill>
              <w14:schemeClr w14:val="tx1"/>
            </w14:solidFill>
          </w14:textFill>
        </w:rPr>
        <w:t>A</w:t>
      </w:r>
      <w:r>
        <w:rPr>
          <w:rFonts w:ascii="DLRIFU+ËÎÌå" w:hAnsi="DLRIFU+ËÎÌå" w:cs="DLRIFU+ËÎÌå"/>
          <w:color w:val="000000" w:themeColor="text1"/>
          <w:highlight w:val="none"/>
          <w:lang w:val="ru-RU"/>
          <w14:textFill>
            <w14:solidFill>
              <w14:schemeClr w14:val="tx1"/>
            </w14:solidFill>
          </w14:textFill>
        </w:rPr>
        <w:t>栋</w:t>
      </w:r>
      <w:r>
        <w:rPr>
          <w:rFonts w:ascii="LJETLA+ËÎÌå"/>
          <w:color w:val="000000" w:themeColor="text1"/>
          <w:spacing w:val="12"/>
          <w:highlight w:val="none"/>
          <w:lang w:val="ru-RU"/>
          <w14:textFill>
            <w14:solidFill>
              <w14:schemeClr w14:val="tx1"/>
            </w14:solidFill>
          </w14:textFill>
        </w:rPr>
        <w:t>1804</w:t>
      </w:r>
      <w:r>
        <w:rPr>
          <w:rFonts w:ascii="DLRIFU+ËÎÌå" w:hAnsi="DLRIFU+ËÎÌå" w:cs="DLRIFU+ËÎÌå"/>
          <w:color w:val="000000" w:themeColor="text1"/>
          <w:highlight w:val="none"/>
          <w:lang w:val="ru-RU"/>
          <w14:textFill>
            <w14:solidFill>
              <w14:schemeClr w14:val="tx1"/>
            </w14:solidFill>
          </w14:textFill>
        </w:rPr>
        <w:t>室</w:t>
      </w:r>
    </w:p>
    <w:p>
      <w:pPr>
        <w:widowControl/>
        <w:spacing w:before="247" w:line="440" w:lineRule="exact"/>
        <w:jc w:val="left"/>
        <w:rPr>
          <w:rFonts w:ascii="DLRIFU+ËÎÌå" w:hAnsi="DLRIFU+ËÎÌå" w:cs="DLRIFU+ËÎÌå"/>
          <w:color w:val="000000" w:themeColor="text1"/>
          <w:spacing w:val="-1"/>
          <w:highlight w:val="none"/>
          <w:lang w:val="ru-RU"/>
          <w14:textFill>
            <w14:solidFill>
              <w14:schemeClr w14:val="tx1"/>
            </w14:solidFill>
          </w14:textFill>
        </w:rPr>
      </w:pPr>
      <w:r>
        <w:rPr>
          <w:rFonts w:ascii="DLRIFU+ËÎÌå" w:hAnsi="DLRIFU+ËÎÌå" w:cs="DLRIFU+ËÎÌå"/>
          <w:color w:val="000000" w:themeColor="text1"/>
          <w:highlight w:val="none"/>
          <w:lang w:val="ru-RU"/>
          <w14:textFill>
            <w14:solidFill>
              <w14:schemeClr w14:val="tx1"/>
            </w14:solidFill>
          </w14:textFill>
        </w:rPr>
        <w:t>联系人：</w:t>
      </w:r>
      <w:r>
        <w:rPr>
          <w:rFonts w:ascii="DLRIFU+ËÎÌå" w:hAnsi="DLRIFU+ËÎÌå" w:cs="DLRIFU+ËÎÌå"/>
          <w:color w:val="000000" w:themeColor="text1"/>
          <w:spacing w:val="-1"/>
          <w:highlight w:val="none"/>
          <w:lang w:val="ru-RU"/>
          <w14:textFill>
            <w14:solidFill>
              <w14:schemeClr w14:val="tx1"/>
            </w14:solidFill>
          </w14:textFill>
        </w:rPr>
        <w:t>卢號东</w:t>
      </w:r>
    </w:p>
    <w:p>
      <w:pPr>
        <w:widowControl/>
        <w:spacing w:before="247" w:line="440" w:lineRule="exact"/>
        <w:jc w:val="left"/>
        <w:rPr>
          <w:rFonts w:ascii="LJETLA+ËÎÌå"/>
          <w:color w:val="000000" w:themeColor="text1"/>
          <w:spacing w:val="-1"/>
          <w:highlight w:val="none"/>
          <w:lang w:val="ru-RU"/>
          <w14:textFill>
            <w14:solidFill>
              <w14:schemeClr w14:val="tx1"/>
            </w14:solidFill>
          </w14:textFill>
        </w:rPr>
      </w:pPr>
      <w:r>
        <w:rPr>
          <w:rFonts w:ascii="DLRIFU+ËÎÌå" w:hAnsi="DLRIFU+ËÎÌå" w:cs="DLRIFU+ËÎÌå"/>
          <w:color w:val="000000" w:themeColor="text1"/>
          <w:highlight w:val="none"/>
          <w:lang w:val="ru-RU"/>
          <w14:textFill>
            <w14:solidFill>
              <w14:schemeClr w14:val="tx1"/>
            </w14:solidFill>
          </w14:textFill>
        </w:rPr>
        <w:t>电话：</w:t>
      </w:r>
      <w:r>
        <w:rPr>
          <w:rFonts w:ascii="LJETLA+ËÎÌå"/>
          <w:color w:val="000000" w:themeColor="text1"/>
          <w:spacing w:val="-1"/>
          <w:highlight w:val="none"/>
          <w:lang w:val="ru-RU"/>
          <w14:textFill>
            <w14:solidFill>
              <w14:schemeClr w14:val="tx1"/>
            </w14:solidFill>
          </w14:textFill>
        </w:rPr>
        <w:t>023-67706443</w:t>
      </w:r>
    </w:p>
    <w:p>
      <w:pPr>
        <w:widowControl/>
        <w:spacing w:before="247" w:line="440" w:lineRule="exact"/>
        <w:jc w:val="left"/>
        <w:rPr>
          <w:color w:val="000000" w:themeColor="text1"/>
          <w:sz w:val="24"/>
          <w:szCs w:val="24"/>
          <w:highlight w:val="none"/>
          <w14:textFill>
            <w14:solidFill>
              <w14:schemeClr w14:val="tx1"/>
            </w14:solidFill>
          </w14:textFill>
        </w:rPr>
      </w:pPr>
      <w:r>
        <w:rPr>
          <w:rFonts w:ascii="DLRIFU+ËÎÌå" w:hAnsi="DLRIFU+ËÎÌå" w:cs="DLRIFU+ËÎÌå"/>
          <w:color w:val="000000" w:themeColor="text1"/>
          <w:spacing w:val="-1"/>
          <w:highlight w:val="none"/>
          <w:lang w:val="ru-RU"/>
          <w14:textFill>
            <w14:solidFill>
              <w14:schemeClr w14:val="tx1"/>
            </w14:solidFill>
          </w14:textFill>
        </w:rPr>
        <w:t>电子邮件：</w:t>
      </w:r>
      <w:r>
        <w:rPr>
          <w:rFonts w:ascii="LJETLA+ËÎÌå"/>
          <w:color w:val="000000" w:themeColor="text1"/>
          <w:highlight w:val="none"/>
          <w:lang w:val="ru-RU"/>
          <w14:textFill>
            <w14:solidFill>
              <w14:schemeClr w14:val="tx1"/>
            </w14:solidFill>
          </w14:textFill>
        </w:rPr>
        <w:t>/</w:t>
      </w:r>
      <w:r>
        <w:rPr>
          <w:rFonts w:ascii="Times New Roman" w:hAnsi="Times New Roman"/>
          <w:color w:val="000000" w:themeColor="text1"/>
          <w:kern w:val="0"/>
          <w:sz w:val="24"/>
          <w:szCs w:val="24"/>
          <w:highlight w:val="none"/>
          <w14:textFill>
            <w14:solidFill>
              <w14:schemeClr w14:val="tx1"/>
            </w14:solidFill>
          </w14:textFill>
        </w:rPr>
        <w:tab/>
      </w:r>
    </w:p>
    <w:p>
      <w:pPr>
        <w:spacing w:line="440" w:lineRule="exact"/>
        <w:jc w:val="right"/>
        <w:rPr>
          <w:color w:val="000000" w:themeColor="text1"/>
          <w:sz w:val="24"/>
          <w:szCs w:val="24"/>
          <w:highlight w:val="none"/>
          <w14:textFill>
            <w14:solidFill>
              <w14:schemeClr w14:val="tx1"/>
            </w14:solidFill>
          </w14:textFill>
        </w:rPr>
      </w:pPr>
    </w:p>
    <w:p>
      <w:pPr>
        <w:spacing w:line="440" w:lineRule="exact"/>
        <w:jc w:val="right"/>
        <w:rPr>
          <w:color w:val="000000" w:themeColor="text1"/>
          <w:sz w:val="24"/>
          <w:szCs w:val="24"/>
          <w:highlight w:val="none"/>
          <w14:textFill>
            <w14:solidFill>
              <w14:schemeClr w14:val="tx1"/>
            </w14:solidFill>
          </w14:textFill>
        </w:rPr>
      </w:pPr>
    </w:p>
    <w:p>
      <w:pPr>
        <w:keepNext/>
        <w:keepLines/>
        <w:spacing w:line="400" w:lineRule="exact"/>
        <w:ind w:firstLine="502"/>
        <w:jc w:val="center"/>
        <w:outlineLvl w:val="1"/>
        <w:rPr>
          <w:rFonts w:ascii="宋体" w:hAnsi="宋体" w:eastAsia="宋体" w:cs="Times New Roman"/>
          <w:b/>
          <w:bCs/>
          <w:color w:val="000000" w:themeColor="text1"/>
          <w:sz w:val="28"/>
          <w:szCs w:val="28"/>
          <w:highlight w:val="none"/>
          <w14:textFill>
            <w14:solidFill>
              <w14:schemeClr w14:val="tx1"/>
            </w14:solidFill>
          </w14:textFill>
        </w:rPr>
      </w:pPr>
      <w:bookmarkStart w:id="10" w:name="_Toc102227313"/>
      <w:bookmarkStart w:id="11" w:name="_Toc173905213"/>
      <w:r>
        <w:rPr>
          <w:rFonts w:ascii="宋体" w:hAnsi="宋体" w:eastAsia="宋体" w:cs="Times New Roman"/>
          <w:b/>
          <w:snapToGrid w:val="0"/>
          <w:color w:val="000000" w:themeColor="text1"/>
          <w:kern w:val="0"/>
          <w:szCs w:val="21"/>
          <w:highlight w:val="none"/>
          <w14:textFill>
            <w14:solidFill>
              <w14:schemeClr w14:val="tx1"/>
            </w14:solidFill>
          </w14:textFill>
        </w:rPr>
        <w:br w:type="page"/>
      </w:r>
      <w:bookmarkStart w:id="12" w:name="_Toc414626004"/>
      <w:r>
        <w:rPr>
          <w:rFonts w:ascii="宋体" w:hAnsi="宋体" w:eastAsia="宋体" w:cs="Times New Roman"/>
          <w:b/>
          <w:bCs/>
          <w:color w:val="000000" w:themeColor="text1"/>
          <w:sz w:val="28"/>
          <w:szCs w:val="28"/>
          <w:highlight w:val="none"/>
          <w14:textFill>
            <w14:solidFill>
              <w14:schemeClr w14:val="tx1"/>
            </w14:solidFill>
          </w14:textFill>
        </w:rPr>
        <w:t xml:space="preserve">第二篇  </w:t>
      </w:r>
      <w:bookmarkEnd w:id="10"/>
      <w:bookmarkEnd w:id="11"/>
      <w:r>
        <w:rPr>
          <w:rFonts w:hint="eastAsia" w:ascii="宋体" w:hAnsi="宋体" w:eastAsia="宋体" w:cs="Times New Roman"/>
          <w:b/>
          <w:bCs/>
          <w:color w:val="000000" w:themeColor="text1"/>
          <w:sz w:val="28"/>
          <w:szCs w:val="28"/>
          <w:highlight w:val="none"/>
          <w14:textFill>
            <w14:solidFill>
              <w14:schemeClr w14:val="tx1"/>
            </w14:solidFill>
          </w14:textFill>
        </w:rPr>
        <w:t>竞选人须知</w:t>
      </w:r>
      <w:bookmarkEnd w:id="12"/>
    </w:p>
    <w:p>
      <w:pPr>
        <w:keepNext/>
        <w:keepLines/>
        <w:spacing w:line="400" w:lineRule="exact"/>
        <w:ind w:firstLine="493" w:firstLineChars="234"/>
        <w:outlineLvl w:val="2"/>
        <w:rPr>
          <w:rFonts w:ascii="宋体" w:hAnsi="宋体" w:eastAsia="宋体" w:cs="Times New Roman"/>
          <w:b/>
          <w:bCs/>
          <w:color w:val="000000" w:themeColor="text1"/>
          <w:szCs w:val="21"/>
          <w:highlight w:val="none"/>
          <w14:textFill>
            <w14:solidFill>
              <w14:schemeClr w14:val="tx1"/>
            </w14:solidFill>
          </w14:textFill>
        </w:rPr>
      </w:pPr>
      <w:bookmarkStart w:id="13" w:name="_Toc173905214"/>
      <w:bookmarkStart w:id="14" w:name="_Toc102227314"/>
      <w:r>
        <w:rPr>
          <w:rFonts w:ascii="宋体" w:hAnsi="宋体" w:eastAsia="宋体" w:cs="Times New Roman"/>
          <w:b/>
          <w:bCs/>
          <w:color w:val="000000" w:themeColor="text1"/>
          <w:szCs w:val="21"/>
          <w:highlight w:val="none"/>
          <w14:textFill>
            <w14:solidFill>
              <w14:schemeClr w14:val="tx1"/>
            </w14:solidFill>
          </w14:textFill>
        </w:rPr>
        <w:t>一、</w:t>
      </w:r>
      <w:r>
        <w:rPr>
          <w:rFonts w:hint="eastAsia" w:ascii="宋体" w:hAnsi="宋体" w:eastAsia="宋体" w:cs="Times New Roman"/>
          <w:b/>
          <w:bCs/>
          <w:color w:val="000000" w:themeColor="text1"/>
          <w:szCs w:val="21"/>
          <w:highlight w:val="none"/>
          <w14:textFill>
            <w14:solidFill>
              <w14:schemeClr w14:val="tx1"/>
            </w14:solidFill>
          </w14:textFill>
        </w:rPr>
        <w:t>比选</w:t>
      </w:r>
      <w:r>
        <w:rPr>
          <w:rFonts w:ascii="宋体" w:hAnsi="宋体" w:eastAsia="宋体" w:cs="Times New Roman"/>
          <w:b/>
          <w:bCs/>
          <w:color w:val="000000" w:themeColor="text1"/>
          <w:szCs w:val="21"/>
          <w:highlight w:val="none"/>
          <w14:textFill>
            <w14:solidFill>
              <w14:schemeClr w14:val="tx1"/>
            </w14:solidFill>
          </w14:textFill>
        </w:rPr>
        <w:t>费用</w:t>
      </w:r>
      <w:bookmarkEnd w:id="13"/>
      <w:bookmarkEnd w:id="14"/>
    </w:p>
    <w:p>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r>
        <w:rPr>
          <w:rFonts w:ascii="宋体" w:hAnsi="宋体" w:eastAsia="宋体" w:cs="Times New Roman"/>
          <w:color w:val="000000" w:themeColor="text1"/>
          <w:szCs w:val="21"/>
          <w:highlight w:val="none"/>
          <w14:textFill>
            <w14:solidFill>
              <w14:schemeClr w14:val="tx1"/>
            </w14:solidFill>
          </w14:textFill>
        </w:rPr>
        <w:t>参与</w:t>
      </w:r>
      <w:r>
        <w:rPr>
          <w:rFonts w:hint="eastAsia" w:ascii="宋体" w:hAnsi="宋体" w:eastAsia="宋体" w:cs="Times New Roman"/>
          <w:color w:val="000000" w:themeColor="text1"/>
          <w:szCs w:val="21"/>
          <w:highlight w:val="none"/>
          <w14:textFill>
            <w14:solidFill>
              <w14:schemeClr w14:val="tx1"/>
            </w14:solidFill>
          </w14:textFill>
        </w:rPr>
        <w:t>竞争性比选</w:t>
      </w:r>
      <w:r>
        <w:rPr>
          <w:rFonts w:ascii="宋体" w:hAnsi="宋体" w:eastAsia="宋体" w:cs="Times New Roman"/>
          <w:color w:val="000000" w:themeColor="text1"/>
          <w:szCs w:val="21"/>
          <w:highlight w:val="none"/>
          <w14:textFill>
            <w14:solidFill>
              <w14:schemeClr w14:val="tx1"/>
            </w14:solidFill>
          </w14:textFill>
        </w:rPr>
        <w:t>的竞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人应承担其编制竞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文件与递交竞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文件所涉及的一切费用，不论</w:t>
      </w:r>
      <w:r>
        <w:rPr>
          <w:rFonts w:hint="eastAsia" w:ascii="宋体" w:hAnsi="宋体" w:eastAsia="宋体" w:cs="Times New Roman"/>
          <w:color w:val="000000" w:themeColor="text1"/>
          <w:szCs w:val="21"/>
          <w:highlight w:val="none"/>
          <w14:textFill>
            <w14:solidFill>
              <w14:schemeClr w14:val="tx1"/>
            </w14:solidFill>
          </w14:textFill>
        </w:rPr>
        <w:t>比选</w:t>
      </w:r>
      <w:r>
        <w:rPr>
          <w:rFonts w:ascii="宋体" w:hAnsi="宋体" w:eastAsia="宋体" w:cs="Times New Roman"/>
          <w:color w:val="000000" w:themeColor="text1"/>
          <w:szCs w:val="21"/>
          <w:highlight w:val="none"/>
          <w14:textFill>
            <w14:solidFill>
              <w14:schemeClr w14:val="tx1"/>
            </w14:solidFill>
          </w14:textFill>
        </w:rPr>
        <w:t>结果如何，招标人和</w:t>
      </w:r>
      <w:r>
        <w:rPr>
          <w:rFonts w:hint="eastAsia" w:ascii="宋体" w:hAnsi="宋体" w:eastAsia="宋体" w:cs="Times New Roman"/>
          <w:color w:val="000000" w:themeColor="text1"/>
          <w:szCs w:val="21"/>
          <w:highlight w:val="none"/>
          <w14:textFill>
            <w14:solidFill>
              <w14:schemeClr w14:val="tx1"/>
            </w14:solidFill>
          </w14:textFill>
        </w:rPr>
        <w:t>招标代理机构</w:t>
      </w:r>
      <w:r>
        <w:rPr>
          <w:rFonts w:ascii="宋体" w:hAnsi="宋体" w:eastAsia="宋体" w:cs="Times New Roman"/>
          <w:color w:val="000000" w:themeColor="text1"/>
          <w:szCs w:val="21"/>
          <w:highlight w:val="none"/>
          <w14:textFill>
            <w14:solidFill>
              <w14:schemeClr w14:val="tx1"/>
            </w14:solidFill>
          </w14:textFill>
        </w:rPr>
        <w:t>在任何情况下无义务也无责任承担这些费用。</w:t>
      </w:r>
    </w:p>
    <w:p>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2.比选文件购买费用：人民币500元/份/分包（售后不退）,在提交竞标文件时采用现金形式交纳给招标代理机构。</w:t>
      </w:r>
    </w:p>
    <w:p>
      <w:pPr>
        <w:keepNext/>
        <w:keepLines/>
        <w:spacing w:line="400" w:lineRule="exact"/>
        <w:ind w:firstLine="493" w:firstLineChars="234"/>
        <w:outlineLvl w:val="2"/>
        <w:rPr>
          <w:rFonts w:ascii="宋体" w:hAnsi="宋体" w:eastAsia="宋体" w:cs="Times New Roman"/>
          <w:b/>
          <w:bCs/>
          <w:color w:val="000000" w:themeColor="text1"/>
          <w:szCs w:val="21"/>
          <w:highlight w:val="none"/>
          <w14:textFill>
            <w14:solidFill>
              <w14:schemeClr w14:val="tx1"/>
            </w14:solidFill>
          </w14:textFill>
        </w:rPr>
      </w:pPr>
      <w:bookmarkStart w:id="15" w:name="_Toc102227316"/>
      <w:bookmarkStart w:id="16" w:name="_Toc173905215"/>
      <w:r>
        <w:rPr>
          <w:rFonts w:hint="eastAsia" w:ascii="宋体" w:hAnsi="宋体" w:eastAsia="宋体" w:cs="Times New Roman"/>
          <w:b/>
          <w:bCs/>
          <w:color w:val="000000" w:themeColor="text1"/>
          <w:szCs w:val="21"/>
          <w:highlight w:val="none"/>
          <w14:textFill>
            <w14:solidFill>
              <w14:schemeClr w14:val="tx1"/>
            </w14:solidFill>
          </w14:textFill>
        </w:rPr>
        <w:t>二</w:t>
      </w:r>
      <w:r>
        <w:rPr>
          <w:rFonts w:ascii="宋体" w:hAnsi="宋体" w:eastAsia="宋体" w:cs="Times New Roman"/>
          <w:b/>
          <w:bCs/>
          <w:color w:val="000000" w:themeColor="text1"/>
          <w:szCs w:val="21"/>
          <w:highlight w:val="none"/>
          <w14:textFill>
            <w14:solidFill>
              <w14:schemeClr w14:val="tx1"/>
            </w14:solidFill>
          </w14:textFill>
        </w:rPr>
        <w:t>、资质</w:t>
      </w:r>
      <w:bookmarkEnd w:id="15"/>
      <w:bookmarkEnd w:id="16"/>
      <w:r>
        <w:rPr>
          <w:rFonts w:hint="eastAsia" w:ascii="宋体" w:hAnsi="宋体" w:eastAsia="宋体" w:cs="Times New Roman"/>
          <w:b/>
          <w:bCs/>
          <w:color w:val="000000" w:themeColor="text1"/>
          <w:szCs w:val="21"/>
          <w:highlight w:val="none"/>
          <w14:textFill>
            <w14:solidFill>
              <w14:schemeClr w14:val="tx1"/>
            </w14:solidFill>
          </w14:textFill>
        </w:rPr>
        <w:t>要求</w:t>
      </w:r>
    </w:p>
    <w:p>
      <w:pPr>
        <w:keepNext/>
        <w:keepLines/>
        <w:spacing w:before="260" w:after="260" w:line="400" w:lineRule="exact"/>
        <w:ind w:firstLine="491" w:firstLineChars="234"/>
        <w:outlineLvl w:val="2"/>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详见《第一篇 比选公告》“三、投标人资格要求”。</w:t>
      </w:r>
    </w:p>
    <w:p>
      <w:pPr>
        <w:keepNext/>
        <w:keepLines/>
        <w:spacing w:before="260" w:after="260" w:line="400" w:lineRule="exact"/>
        <w:ind w:firstLine="493" w:firstLineChars="234"/>
        <w:outlineLvl w:val="2"/>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三</w:t>
      </w:r>
      <w:r>
        <w:rPr>
          <w:rFonts w:ascii="宋体" w:hAnsi="宋体" w:eastAsia="宋体" w:cs="Times New Roman"/>
          <w:b/>
          <w:bCs/>
          <w:color w:val="000000" w:themeColor="text1"/>
          <w:szCs w:val="21"/>
          <w:highlight w:val="none"/>
          <w14:textFill>
            <w14:solidFill>
              <w14:schemeClr w14:val="tx1"/>
            </w14:solidFill>
          </w14:textFill>
        </w:rPr>
        <w:t>、竞争性比选文件</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1、竞争性比选文件由</w:t>
      </w:r>
      <w:r>
        <w:rPr>
          <w:rFonts w:hint="eastAsia" w:ascii="宋体" w:hAnsi="宋体" w:eastAsia="宋体" w:cs="Times New Roman"/>
          <w:color w:val="000000" w:themeColor="text1"/>
          <w:szCs w:val="21"/>
          <w:highlight w:val="none"/>
          <w14:textFill>
            <w14:solidFill>
              <w14:schemeClr w14:val="tx1"/>
            </w14:solidFill>
          </w14:textFill>
        </w:rPr>
        <w:t>比选公告</w:t>
      </w:r>
      <w:r>
        <w:rPr>
          <w:rFonts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竞选人须知</w:t>
      </w:r>
      <w:r>
        <w:rPr>
          <w:rFonts w:ascii="宋体" w:hAnsi="宋体" w:eastAsia="宋体" w:cs="Times New Roman"/>
          <w:color w:val="000000" w:themeColor="text1"/>
          <w:szCs w:val="21"/>
          <w:highlight w:val="none"/>
          <w14:textFill>
            <w14:solidFill>
              <w14:schemeClr w14:val="tx1"/>
            </w14:solidFill>
          </w14:textFill>
        </w:rPr>
        <w:t>、商务条款</w:t>
      </w:r>
      <w:r>
        <w:rPr>
          <w:rFonts w:hint="eastAsia" w:ascii="宋体" w:hAnsi="宋体" w:eastAsia="宋体" w:cs="Times New Roman"/>
          <w:color w:val="000000" w:themeColor="text1"/>
          <w:szCs w:val="21"/>
          <w:highlight w:val="none"/>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合同条款和竞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文件格式要求</w:t>
      </w:r>
      <w:r>
        <w:rPr>
          <w:rFonts w:hint="eastAsia" w:ascii="宋体" w:hAnsi="宋体" w:eastAsia="宋体" w:cs="Times New Roman"/>
          <w:color w:val="000000" w:themeColor="text1"/>
          <w:szCs w:val="21"/>
          <w:highlight w:val="none"/>
          <w14:textFill>
            <w14:solidFill>
              <w14:schemeClr w14:val="tx1"/>
            </w14:solidFill>
          </w14:textFill>
        </w:rPr>
        <w:t>五</w:t>
      </w:r>
      <w:r>
        <w:rPr>
          <w:rFonts w:ascii="宋体" w:hAnsi="宋体" w:eastAsia="宋体" w:cs="Times New Roman"/>
          <w:color w:val="000000" w:themeColor="text1"/>
          <w:szCs w:val="21"/>
          <w:highlight w:val="none"/>
          <w14:textFill>
            <w14:solidFill>
              <w14:schemeClr w14:val="tx1"/>
            </w14:solidFill>
          </w14:textFill>
        </w:rPr>
        <w:t>部分组成。</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2、招标人所作的一切有效的书面通知、修改及补充，都是竞争性比选文件不可分割的部分。</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答疑安排</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竞选人</w:t>
      </w:r>
      <w:r>
        <w:rPr>
          <w:rFonts w:hint="eastAsia" w:ascii="宋体" w:hAnsi="宋体" w:eastAsia="宋体" w:cs="Times New Roman"/>
          <w:color w:val="000000" w:themeColor="text1"/>
          <w:szCs w:val="21"/>
          <w:highlight w:val="none"/>
          <w14:textFill>
            <w14:solidFill>
              <w14:schemeClr w14:val="tx1"/>
            </w14:solidFill>
          </w14:textFill>
        </w:rPr>
        <w:t>请于</w:t>
      </w:r>
      <w:r>
        <w:rPr>
          <w:rFonts w:hint="eastAsia" w:ascii="宋体" w:hAnsi="宋体" w:eastAsia="宋体" w:cs="Times New Roman"/>
          <w:color w:val="000000" w:themeColor="text1"/>
          <w:szCs w:val="21"/>
          <w:highlight w:val="none"/>
          <w14:textFill>
            <w14:solidFill>
              <w14:schemeClr w14:val="tx1"/>
            </w14:solidFill>
          </w14:textFill>
        </w:rPr>
        <w:t xml:space="preserve">2019年12 月 </w:t>
      </w:r>
      <w:r>
        <w:rPr>
          <w:rFonts w:hint="eastAsia" w:ascii="宋体" w:hAnsi="宋体" w:eastAsia="宋体" w:cs="Times New Roman"/>
          <w:color w:val="000000" w:themeColor="text1"/>
          <w:szCs w:val="21"/>
          <w:highlight w:val="none"/>
          <w:lang w:val="en-US" w:eastAsia="zh-CN"/>
          <w14:textFill>
            <w14:solidFill>
              <w14:schemeClr w14:val="tx1"/>
            </w14:solidFill>
          </w14:textFill>
        </w:rPr>
        <w:t>17</w:t>
      </w:r>
      <w:r>
        <w:rPr>
          <w:rFonts w:hint="eastAsia" w:ascii="宋体" w:hAnsi="宋体" w:eastAsia="宋体" w:cs="Times New Roman"/>
          <w:color w:val="000000" w:themeColor="text1"/>
          <w:szCs w:val="21"/>
          <w:highlight w:val="none"/>
          <w14:textFill>
            <w14:solidFill>
              <w14:schemeClr w14:val="tx1"/>
            </w14:solidFill>
          </w14:textFill>
        </w:rPr>
        <w:t xml:space="preserve"> 日09：00时(</w:t>
      </w:r>
      <w:r>
        <w:rPr>
          <w:rFonts w:hint="eastAsia" w:ascii="宋体" w:hAnsi="宋体" w:eastAsia="宋体" w:cs="Times New Roman"/>
          <w:color w:val="000000" w:themeColor="text1"/>
          <w:szCs w:val="21"/>
          <w:highlight w:val="none"/>
          <w14:textFill>
            <w14:solidFill>
              <w14:schemeClr w14:val="tx1"/>
            </w14:solidFill>
          </w14:textFill>
        </w:rPr>
        <w:t>北京时间)前向招标代理机构递交书面质疑（如果有）。</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招标人将在</w:t>
      </w:r>
      <w:r>
        <w:rPr>
          <w:rFonts w:hint="eastAsia" w:ascii="宋体" w:hAnsi="宋体" w:eastAsia="宋体" w:cs="Times New Roman"/>
          <w:color w:val="000000" w:themeColor="text1"/>
          <w:szCs w:val="21"/>
          <w:highlight w:val="none"/>
          <w14:textFill>
            <w14:solidFill>
              <w14:schemeClr w14:val="tx1"/>
            </w14:solidFill>
          </w14:textFill>
        </w:rPr>
        <w:t xml:space="preserve">2019 年12月 </w:t>
      </w:r>
      <w:r>
        <w:rPr>
          <w:rFonts w:hint="eastAsia" w:ascii="宋体" w:hAnsi="宋体" w:eastAsia="宋体" w:cs="Times New Roman"/>
          <w:color w:val="000000" w:themeColor="text1"/>
          <w:szCs w:val="21"/>
          <w:highlight w:val="none"/>
          <w:lang w:val="en-US" w:eastAsia="zh-CN"/>
          <w14:textFill>
            <w14:solidFill>
              <w14:schemeClr w14:val="tx1"/>
            </w14:solidFill>
          </w14:textFill>
        </w:rPr>
        <w:t>18</w:t>
      </w:r>
      <w:r>
        <w:rPr>
          <w:rFonts w:hint="eastAsia" w:ascii="宋体" w:hAnsi="宋体" w:eastAsia="宋体" w:cs="Times New Roman"/>
          <w:color w:val="000000" w:themeColor="text1"/>
          <w:szCs w:val="21"/>
          <w:highlight w:val="none"/>
          <w14:textFill>
            <w14:solidFill>
              <w14:schemeClr w14:val="tx1"/>
            </w14:solidFill>
          </w14:textFill>
        </w:rPr>
        <w:t xml:space="preserve">  日12：00</w:t>
      </w:r>
      <w:r>
        <w:rPr>
          <w:rFonts w:hint="eastAsia" w:ascii="宋体" w:hAnsi="宋体" w:eastAsia="宋体" w:cs="Times New Roman"/>
          <w:color w:val="000000" w:themeColor="text1"/>
          <w:szCs w:val="21"/>
          <w:highlight w:val="none"/>
          <w14:textFill>
            <w14:solidFill>
              <w14:schemeClr w14:val="tx1"/>
            </w14:solidFill>
          </w14:textFill>
        </w:rPr>
        <w:t>时</w:t>
      </w:r>
      <w:r>
        <w:rPr>
          <w:rFonts w:hint="eastAsia" w:ascii="宋体" w:hAnsi="宋体" w:eastAsia="宋体" w:cs="Times New Roman"/>
          <w:color w:val="000000" w:themeColor="text1"/>
          <w:szCs w:val="21"/>
          <w:highlight w:val="none"/>
          <w14:textFill>
            <w14:solidFill>
              <w14:schemeClr w14:val="tx1"/>
            </w14:solidFill>
          </w14:textFill>
        </w:rPr>
        <w:t>（北京时间）前以书面形式统一回复。</w:t>
      </w:r>
    </w:p>
    <w:p>
      <w:pPr>
        <w:keepNext/>
        <w:keepLines/>
        <w:spacing w:line="400" w:lineRule="exact"/>
        <w:ind w:firstLine="493" w:firstLineChars="234"/>
        <w:outlineLvl w:val="2"/>
        <w:rPr>
          <w:rFonts w:ascii="宋体" w:hAnsi="宋体" w:eastAsia="宋体" w:cs="Times New Roman"/>
          <w:b/>
          <w:bCs/>
          <w:color w:val="000000" w:themeColor="text1"/>
          <w:szCs w:val="21"/>
          <w:highlight w:val="none"/>
          <w14:textFill>
            <w14:solidFill>
              <w14:schemeClr w14:val="tx1"/>
            </w14:solidFill>
          </w14:textFill>
        </w:rPr>
      </w:pPr>
      <w:bookmarkStart w:id="17" w:name="_Toc173905217"/>
      <w:bookmarkStart w:id="18" w:name="_Toc102227318"/>
      <w:r>
        <w:rPr>
          <w:rFonts w:hint="eastAsia" w:ascii="宋体" w:hAnsi="宋体" w:eastAsia="宋体" w:cs="Times New Roman"/>
          <w:b/>
          <w:bCs/>
          <w:color w:val="000000" w:themeColor="text1"/>
          <w:szCs w:val="21"/>
          <w:highlight w:val="none"/>
          <w14:textFill>
            <w14:solidFill>
              <w14:schemeClr w14:val="tx1"/>
            </w14:solidFill>
          </w14:textFill>
        </w:rPr>
        <w:t>四</w:t>
      </w:r>
      <w:r>
        <w:rPr>
          <w:rFonts w:ascii="宋体" w:hAnsi="宋体" w:eastAsia="宋体" w:cs="Times New Roman"/>
          <w:b/>
          <w:bCs/>
          <w:color w:val="000000" w:themeColor="text1"/>
          <w:szCs w:val="21"/>
          <w:highlight w:val="none"/>
          <w14:textFill>
            <w14:solidFill>
              <w14:schemeClr w14:val="tx1"/>
            </w14:solidFill>
          </w14:textFill>
        </w:rPr>
        <w:t>、</w:t>
      </w:r>
      <w:r>
        <w:rPr>
          <w:rFonts w:hint="eastAsia" w:ascii="宋体" w:hAnsi="宋体" w:eastAsia="宋体" w:cs="Times New Roman"/>
          <w:b/>
          <w:bCs/>
          <w:color w:val="000000" w:themeColor="text1"/>
          <w:szCs w:val="21"/>
          <w:highlight w:val="none"/>
          <w14:textFill>
            <w14:solidFill>
              <w14:schemeClr w14:val="tx1"/>
            </w14:solidFill>
          </w14:textFill>
        </w:rPr>
        <w:t>比选</w:t>
      </w:r>
      <w:r>
        <w:rPr>
          <w:rFonts w:ascii="宋体" w:hAnsi="宋体" w:eastAsia="宋体" w:cs="Times New Roman"/>
          <w:b/>
          <w:bCs/>
          <w:color w:val="000000" w:themeColor="text1"/>
          <w:szCs w:val="21"/>
          <w:highlight w:val="none"/>
          <w14:textFill>
            <w14:solidFill>
              <w14:schemeClr w14:val="tx1"/>
            </w14:solidFill>
          </w14:textFill>
        </w:rPr>
        <w:t>要求</w:t>
      </w:r>
      <w:bookmarkEnd w:id="17"/>
      <w:bookmarkEnd w:id="18"/>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w:t>
      </w:r>
      <w:r>
        <w:rPr>
          <w:rFonts w:hint="eastAsia" w:ascii="宋体" w:hAnsi="宋体" w:eastAsia="宋体" w:cs="Times New Roman"/>
          <w:color w:val="000000" w:themeColor="text1"/>
          <w:szCs w:val="21"/>
          <w:highlight w:val="none"/>
          <w14:textFill>
            <w14:solidFill>
              <w14:schemeClr w14:val="tx1"/>
            </w14:solidFill>
          </w14:textFill>
        </w:rPr>
        <w:t>的组成：</w:t>
      </w:r>
      <w:r>
        <w:rPr>
          <w:rFonts w:ascii="宋体" w:hAnsi="宋体" w:eastAsia="宋体" w:cs="Times New Roman"/>
          <w:color w:val="000000" w:themeColor="text1"/>
          <w:szCs w:val="21"/>
          <w:highlight w:val="none"/>
          <w14:textFill>
            <w14:solidFill>
              <w14:schemeClr w14:val="tx1"/>
            </w14:solidFill>
          </w14:textFill>
        </w:rPr>
        <w:t>由</w:t>
      </w:r>
      <w:r>
        <w:rPr>
          <w:rFonts w:hint="eastAsia" w:ascii="宋体" w:hAnsi="宋体" w:eastAsia="宋体" w:cs="Times New Roman"/>
          <w:color w:val="000000" w:themeColor="text1"/>
          <w:szCs w:val="21"/>
          <w:highlight w:val="none"/>
          <w14:textFill>
            <w14:solidFill>
              <w14:schemeClr w14:val="tx1"/>
            </w14:solidFill>
          </w14:textFill>
        </w:rPr>
        <w:t>第五篇竞选文件格式要求内容</w:t>
      </w:r>
      <w:r>
        <w:rPr>
          <w:rFonts w:ascii="宋体" w:hAnsi="宋体" w:eastAsia="宋体" w:cs="Times New Roman"/>
          <w:color w:val="000000" w:themeColor="text1"/>
          <w:szCs w:val="21"/>
          <w:highlight w:val="none"/>
          <w14:textFill>
            <w14:solidFill>
              <w14:schemeClr w14:val="tx1"/>
            </w14:solidFill>
          </w14:textFill>
        </w:rPr>
        <w:t>和竞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人所作的一切有效补充、修改和承诺等文件组成。</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文件有效期：竞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文件及有关承诺文件有效期为</w:t>
      </w:r>
      <w:r>
        <w:rPr>
          <w:rFonts w:hint="eastAsia" w:ascii="宋体" w:hAnsi="宋体" w:eastAsia="宋体" w:cs="Times New Roman"/>
          <w:color w:val="000000" w:themeColor="text1"/>
          <w:szCs w:val="21"/>
          <w:highlight w:val="none"/>
          <w14:textFill>
            <w14:solidFill>
              <w14:schemeClr w14:val="tx1"/>
            </w14:solidFill>
          </w14:textFill>
        </w:rPr>
        <w:t>比选</w:t>
      </w:r>
      <w:r>
        <w:rPr>
          <w:rFonts w:ascii="宋体" w:hAnsi="宋体" w:eastAsia="宋体" w:cs="Times New Roman"/>
          <w:color w:val="000000" w:themeColor="text1"/>
          <w:szCs w:val="21"/>
          <w:highlight w:val="none"/>
          <w14:textFill>
            <w14:solidFill>
              <w14:schemeClr w14:val="tx1"/>
            </w14:solidFill>
          </w14:textFill>
        </w:rPr>
        <w:t>开始时间起</w:t>
      </w:r>
      <w:r>
        <w:rPr>
          <w:rFonts w:hint="eastAsia" w:ascii="宋体" w:hAnsi="宋体" w:eastAsia="宋体" w:cs="Times New Roman"/>
          <w:color w:val="000000" w:themeColor="text1"/>
          <w:szCs w:val="21"/>
          <w:highlight w:val="none"/>
          <w14:textFill>
            <w14:solidFill>
              <w14:schemeClr w14:val="tx1"/>
            </w14:solidFill>
          </w14:textFill>
        </w:rPr>
        <w:t>90</w:t>
      </w:r>
      <w:r>
        <w:rPr>
          <w:rFonts w:ascii="宋体" w:hAnsi="宋体" w:eastAsia="宋体" w:cs="Times New Roman"/>
          <w:color w:val="000000" w:themeColor="text1"/>
          <w:szCs w:val="21"/>
          <w:highlight w:val="none"/>
          <w14:textFill>
            <w14:solidFill>
              <w14:schemeClr w14:val="tx1"/>
            </w14:solidFill>
          </w14:textFill>
        </w:rPr>
        <w:t>天。</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竞选</w:t>
      </w:r>
      <w:r>
        <w:rPr>
          <w:rFonts w:ascii="宋体" w:hAnsi="宋体" w:eastAsia="宋体" w:cs="Times New Roman"/>
          <w:color w:val="000000" w:themeColor="text1"/>
          <w:szCs w:val="21"/>
          <w:highlight w:val="none"/>
          <w14:textFill>
            <w14:solidFill>
              <w14:schemeClr w14:val="tx1"/>
            </w14:solidFill>
          </w14:textFill>
        </w:rPr>
        <w:t>保证金：</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（1）竞选保证金的缴纳具体要求：</w:t>
      </w:r>
    </w:p>
    <w:tbl>
      <w:tblPr>
        <w:tblStyle w:val="48"/>
        <w:tblW w:w="853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8536" w:type="dxa"/>
          </w:tcPr>
          <w:p>
            <w:pPr>
              <w:spacing w:line="400" w:lineRule="exac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1）竞选保证金金额：分包五：直饮水系统维保</w:t>
            </w:r>
            <w:r>
              <w:rPr>
                <w:rFonts w:hint="eastAsia" w:ascii="宋体" w:hAnsi="宋体" w:eastAsia="宋体" w:cs="Times New Roman"/>
                <w:color w:val="000000" w:themeColor="text1"/>
                <w:szCs w:val="21"/>
                <w:highlight w:val="none"/>
                <w14:textFill>
                  <w14:solidFill>
                    <w14:schemeClr w14:val="tx1"/>
                  </w14:solidFill>
                </w14:textFill>
              </w:rPr>
              <w:t>2000元</w:t>
            </w:r>
            <w:r>
              <w:rPr>
                <w:rFonts w:hint="eastAsia" w:ascii="宋体" w:hAnsi="宋体" w:eastAsia="宋体" w:cs="Times New Roman"/>
                <w:color w:val="000000" w:themeColor="text1"/>
                <w:szCs w:val="21"/>
                <w:highlight w:val="none"/>
                <w14:textFill>
                  <w14:solidFill>
                    <w14:schemeClr w14:val="tx1"/>
                  </w14:solidFill>
                </w14:textFill>
              </w:rPr>
              <w:t>、分包六：气胀式救生筏维保</w:t>
            </w:r>
            <w:r>
              <w:rPr>
                <w:rFonts w:hint="eastAsia" w:ascii="宋体" w:hAnsi="宋体" w:eastAsia="宋体" w:cs="Times New Roman"/>
                <w:color w:val="000000" w:themeColor="text1"/>
                <w:szCs w:val="21"/>
                <w:highlight w:val="none"/>
                <w14:textFill>
                  <w14:solidFill>
                    <w14:schemeClr w14:val="tx1"/>
                  </w14:solidFill>
                </w14:textFill>
              </w:rPr>
              <w:t>7800元</w:t>
            </w:r>
            <w:r>
              <w:rPr>
                <w:rFonts w:hint="eastAsia" w:ascii="宋体" w:hAnsi="宋体" w:eastAsia="宋体" w:cs="Times New Roman"/>
                <w:color w:val="000000" w:themeColor="text1"/>
                <w:szCs w:val="21"/>
                <w:highlight w:val="none"/>
                <w14:textFill>
                  <w14:solidFill>
                    <w14:schemeClr w14:val="tx1"/>
                  </w14:solidFill>
                </w14:textFill>
              </w:rPr>
              <w:t>、分包七：视频监控系统维保</w:t>
            </w:r>
            <w:r>
              <w:rPr>
                <w:rFonts w:hint="eastAsia" w:ascii="宋体" w:hAnsi="宋体" w:eastAsia="宋体" w:cs="Times New Roman"/>
                <w:color w:val="000000" w:themeColor="text1"/>
                <w:szCs w:val="21"/>
                <w:highlight w:val="none"/>
                <w14:textFill>
                  <w14:solidFill>
                    <w14:schemeClr w14:val="tx1"/>
                  </w14:solidFill>
                </w14:textFill>
              </w:rPr>
              <w:t>1500元</w:t>
            </w:r>
            <w:r>
              <w:rPr>
                <w:rFonts w:hint="eastAsia" w:ascii="宋体" w:hAnsi="宋体" w:eastAsia="宋体" w:cs="Times New Roman"/>
                <w:color w:val="000000" w:themeColor="text1"/>
                <w:szCs w:val="21"/>
                <w:highlight w:val="none"/>
                <w14:textFill>
                  <w14:solidFill>
                    <w14:schemeClr w14:val="tx1"/>
                  </w14:solidFill>
                </w14:textFill>
              </w:rPr>
              <w:t>、分包八：通讯导航系统维保</w:t>
            </w:r>
            <w:r>
              <w:rPr>
                <w:rFonts w:hint="eastAsia" w:ascii="宋体" w:hAnsi="宋体" w:eastAsia="宋体" w:cs="Times New Roman"/>
                <w:color w:val="000000" w:themeColor="text1"/>
                <w:szCs w:val="21"/>
                <w:highlight w:val="none"/>
                <w14:textFill>
                  <w14:solidFill>
                    <w14:schemeClr w14:val="tx1"/>
                  </w14:solidFill>
                </w14:textFill>
              </w:rPr>
              <w:t>3200元</w:t>
            </w:r>
            <w:r>
              <w:rPr>
                <w:rFonts w:hint="eastAsia" w:ascii="宋体" w:hAnsi="宋体" w:eastAsia="宋体" w:cs="Times New Roman"/>
                <w:color w:val="000000" w:themeColor="text1"/>
                <w:szCs w:val="21"/>
                <w:highlight w:val="none"/>
                <w14:textFill>
                  <w14:solidFill>
                    <w14:schemeClr w14:val="tx1"/>
                  </w14:solidFill>
                </w14:textFill>
              </w:rPr>
              <w:t>。</w:t>
            </w:r>
          </w:p>
          <w:p>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2）竞选保证金提交方式：</w:t>
            </w:r>
            <w:r>
              <w:rPr>
                <w:rFonts w:ascii="宋体" w:hAnsi="宋体"/>
                <w:color w:val="000000" w:themeColor="text1"/>
                <w:szCs w:val="21"/>
                <w:highlight w:val="none"/>
                <w14:textFill>
                  <w14:solidFill>
                    <w14:schemeClr w14:val="tx1"/>
                  </w14:solidFill>
                </w14:textFill>
              </w:rPr>
              <w:t>以银行转账或银行电汇形式提交，</w:t>
            </w:r>
            <w:r>
              <w:rPr>
                <w:rFonts w:hint="eastAsia" w:ascii="宋体" w:hAnsi="宋体"/>
                <w:color w:val="000000" w:themeColor="text1"/>
                <w:szCs w:val="21"/>
                <w:highlight w:val="none"/>
                <w14:textFill>
                  <w14:solidFill>
                    <w14:schemeClr w14:val="tx1"/>
                  </w14:solidFill>
                </w14:textFill>
              </w:rPr>
              <w:t>竞选</w:t>
            </w:r>
            <w:r>
              <w:rPr>
                <w:rFonts w:ascii="宋体" w:hAnsi="宋体"/>
                <w:color w:val="000000" w:themeColor="text1"/>
                <w:szCs w:val="21"/>
                <w:highlight w:val="none"/>
                <w14:textFill>
                  <w14:solidFill>
                    <w14:schemeClr w14:val="tx1"/>
                  </w14:solidFill>
                </w14:textFill>
              </w:rPr>
              <w:t>人可任选一种。</w:t>
            </w:r>
          </w:p>
          <w:p>
            <w:pPr>
              <w:spacing w:line="400" w:lineRule="exact"/>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提交时间和方式</w:t>
            </w:r>
            <w:r>
              <w:rPr>
                <w:rFonts w:hint="eastAsia" w:ascii="宋体" w:hAnsi="宋体"/>
                <w:color w:val="000000" w:themeColor="text1"/>
                <w:szCs w:val="21"/>
                <w:highlight w:val="none"/>
                <w14:textFill>
                  <w14:solidFill>
                    <w14:schemeClr w14:val="tx1"/>
                  </w14:solidFill>
                </w14:textFill>
              </w:rPr>
              <w:t>：竞选</w:t>
            </w:r>
            <w:r>
              <w:rPr>
                <w:rFonts w:hint="eastAsia" w:ascii="宋体" w:hAnsi="宋体"/>
                <w:color w:val="000000" w:themeColor="text1"/>
                <w:kern w:val="0"/>
                <w:highlight w:val="none"/>
                <w14:textFill>
                  <w14:solidFill>
                    <w14:schemeClr w14:val="tx1"/>
                  </w14:solidFill>
                </w14:textFill>
              </w:rPr>
              <w:t>人应向以下指定账户</w:t>
            </w:r>
            <w:r>
              <w:rPr>
                <w:color w:val="000000" w:themeColor="text1"/>
                <w:szCs w:val="21"/>
                <w:highlight w:val="none"/>
                <w14:textFill>
                  <w14:solidFill>
                    <w14:schemeClr w14:val="tx1"/>
                  </w14:solidFill>
                </w14:textFill>
              </w:rPr>
              <w:t>直接转（汇）入</w:t>
            </w:r>
            <w:r>
              <w:rPr>
                <w:rFonts w:hint="eastAsia" w:ascii="宋体" w:hAnsi="宋体"/>
                <w:color w:val="000000" w:themeColor="text1"/>
                <w:kern w:val="0"/>
                <w:highlight w:val="none"/>
                <w14:textFill>
                  <w14:solidFill>
                    <w14:schemeClr w14:val="tx1"/>
                  </w14:solidFill>
                </w14:textFill>
              </w:rPr>
              <w:t>足额的投标保证金</w:t>
            </w:r>
            <w:r>
              <w:rPr>
                <w:rFonts w:hint="eastAsia" w:ascii="宋体" w:hAnsi="宋体"/>
                <w:b/>
                <w:bCs/>
                <w:color w:val="000000" w:themeColor="text1"/>
                <w:kern w:val="0"/>
                <w:highlight w:val="none"/>
                <w14:textFill>
                  <w14:solidFill>
                    <w14:schemeClr w14:val="tx1"/>
                  </w14:solidFill>
                </w14:textFill>
              </w:rPr>
              <w:t>（各竞选人须按比选文件要求，在竞选文件中附竞选保证金提交凭证）,</w:t>
            </w:r>
            <w:r>
              <w:rPr>
                <w:b/>
                <w:color w:val="000000" w:themeColor="text1"/>
                <w:szCs w:val="21"/>
                <w:highlight w:val="none"/>
                <w14:textFill>
                  <w14:solidFill>
                    <w14:schemeClr w14:val="tx1"/>
                  </w14:solidFill>
                </w14:textFill>
              </w:rPr>
              <w:t>其转（汇）款到账截止时间为投标</w:t>
            </w:r>
            <w:r>
              <w:rPr>
                <w:rFonts w:hint="eastAsia"/>
                <w:b/>
                <w:color w:val="000000" w:themeColor="text1"/>
                <w:szCs w:val="21"/>
                <w:highlight w:val="none"/>
                <w14:textFill>
                  <w14:solidFill>
                    <w14:schemeClr w14:val="tx1"/>
                  </w14:solidFill>
                </w14:textFill>
              </w:rPr>
              <w:t>文件</w:t>
            </w:r>
            <w:r>
              <w:rPr>
                <w:b/>
                <w:color w:val="000000" w:themeColor="text1"/>
                <w:szCs w:val="21"/>
                <w:highlight w:val="none"/>
                <w:lang w:val="ru-RU"/>
                <w14:textFill>
                  <w14:solidFill>
                    <w14:schemeClr w14:val="tx1"/>
                  </w14:solidFill>
                </w14:textFill>
              </w:rPr>
              <w:t>递交截止时间</w:t>
            </w:r>
            <w:r>
              <w:rPr>
                <w:b/>
                <w:color w:val="000000" w:themeColor="text1"/>
                <w:szCs w:val="21"/>
                <w:highlight w:val="none"/>
                <w14:textFill>
                  <w14:solidFill>
                    <w14:schemeClr w14:val="tx1"/>
                  </w14:solidFill>
                </w14:textFill>
              </w:rPr>
              <w:t>前</w:t>
            </w:r>
            <w:r>
              <w:rPr>
                <w:rFonts w:hint="eastAsia"/>
                <w:b/>
                <w:color w:val="000000" w:themeColor="text1"/>
                <w:szCs w:val="21"/>
                <w:highlight w:val="none"/>
                <w14:textFill>
                  <w14:solidFill>
                    <w14:schemeClr w14:val="tx1"/>
                  </w14:solidFill>
                </w14:textFill>
              </w:rPr>
              <w:t>一天17</w:t>
            </w:r>
            <w:r>
              <w:rPr>
                <w:b/>
                <w:color w:val="000000" w:themeColor="text1"/>
                <w:szCs w:val="21"/>
                <w:highlight w:val="none"/>
                <w14:textFill>
                  <w14:solidFill>
                    <w14:schemeClr w14:val="tx1"/>
                  </w14:solidFill>
                </w14:textFill>
              </w:rPr>
              <w:t>时</w:t>
            </w:r>
            <w:r>
              <w:rPr>
                <w:rFonts w:hint="eastAsia"/>
                <w:b/>
                <w:color w:val="000000" w:themeColor="text1"/>
                <w:szCs w:val="21"/>
                <w:highlight w:val="none"/>
                <w14:textFill>
                  <w14:solidFill>
                    <w14:schemeClr w14:val="tx1"/>
                  </w14:solidFill>
                </w14:textFill>
              </w:rPr>
              <w:t>00分</w:t>
            </w:r>
            <w:r>
              <w:rPr>
                <w:rFonts w:hint="eastAsia" w:ascii="宋体" w:hAnsi="宋体"/>
                <w:color w:val="000000" w:themeColor="text1"/>
                <w:kern w:val="0"/>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若本比选文件规定的竞选文件递交截止时间顺延，则竞选保证金到账截止时间相应顺延。</w:t>
            </w:r>
          </w:p>
          <w:p>
            <w:pPr>
              <w:spacing w:line="40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各竞选人在银行转账（电汇）竞选保证金时，须充分考虑银行转账（电汇）的时间差风险，如同城转账、异地转账或汇款、跨行转账或电汇的时间要求，未在本比选文件规定的截止时间前到账的，按否决投标处理；</w:t>
            </w:r>
          </w:p>
          <w:p>
            <w:pPr>
              <w:spacing w:line="400" w:lineRule="exact"/>
              <w:rPr>
                <w:color w:val="000000" w:themeColor="text1"/>
                <w:szCs w:val="21"/>
                <w:highlight w:val="none"/>
                <w14:textFill>
                  <w14:solidFill>
                    <w14:schemeClr w14:val="tx1"/>
                  </w14:solidFill>
                </w14:textFill>
              </w:rPr>
            </w:pPr>
          </w:p>
          <w:p>
            <w:pPr>
              <w:spacing w:line="400" w:lineRule="exact"/>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投标保证金指定账户：</w:t>
            </w:r>
          </w:p>
          <w:p>
            <w:pPr>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单位全称：重庆招标采购（集团）有限责任公司</w:t>
            </w:r>
          </w:p>
          <w:p>
            <w:pPr>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开户行：工行重庆五江支行</w:t>
            </w:r>
          </w:p>
          <w:p>
            <w:pPr>
              <w:spacing w:line="400" w:lineRule="exact"/>
              <w:rPr>
                <w:rFonts w:ascii="宋体" w:hAnsi="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账号：3100031009100026378</w:t>
            </w:r>
          </w:p>
          <w:p>
            <w:pPr>
              <w:spacing w:line="400" w:lineRule="exact"/>
              <w:rPr>
                <w:b/>
                <w:color w:val="000000" w:themeColor="text1"/>
                <w:szCs w:val="21"/>
                <w:highlight w:val="none"/>
                <w14:textFill>
                  <w14:solidFill>
                    <w14:schemeClr w14:val="tx1"/>
                  </w14:solidFill>
                </w14:textFill>
              </w:rPr>
            </w:pPr>
          </w:p>
          <w:p>
            <w:pPr>
              <w:spacing w:line="400" w:lineRule="exact"/>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注：</w:t>
            </w:r>
          </w:p>
          <w:p>
            <w:pPr>
              <w:numPr>
                <w:ilvl w:val="0"/>
                <w:numId w:val="4"/>
              </w:numPr>
              <w:spacing w:line="400" w:lineRule="exact"/>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打款时请仔细核对竞选保证金账户信息：开户行、单位全称、账号等；</w:t>
            </w:r>
          </w:p>
          <w:p>
            <w:pPr>
              <w:numPr>
                <w:ilvl w:val="0"/>
                <w:numId w:val="4"/>
              </w:numPr>
              <w:spacing w:line="400" w:lineRule="exact"/>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若竞选人未按招标文件要求，在投标文件中附竞选保证金提交凭证导致评标委员会无法核实其保证金是否按相关规定提交的，后果自负。</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竞选</w:t>
            </w:r>
            <w:r>
              <w:rPr>
                <w:rFonts w:ascii="宋体" w:hAnsi="宋体"/>
                <w:color w:val="000000" w:themeColor="text1"/>
                <w:szCs w:val="21"/>
                <w:highlight w:val="none"/>
                <w14:textFill>
                  <w14:solidFill>
                    <w14:schemeClr w14:val="tx1"/>
                  </w14:solidFill>
                </w14:textFill>
              </w:rPr>
              <w:t>保证金有效期：90天。</w:t>
            </w:r>
          </w:p>
        </w:tc>
      </w:tr>
    </w:tbl>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2</w:t>
      </w:r>
      <w:r>
        <w:rPr>
          <w:rFonts w:ascii="宋体" w:hAnsi="宋体" w:eastAsia="宋体" w:cs="Times New Roman"/>
          <w:color w:val="000000" w:themeColor="text1"/>
          <w:szCs w:val="21"/>
          <w:highlight w:val="none"/>
          <w14:textFill>
            <w14:solidFill>
              <w14:schemeClr w14:val="tx1"/>
            </w14:solidFill>
          </w14:textFill>
        </w:rPr>
        <w:t>）发生以下情况之一者，竞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保证金不予退还。</w:t>
      </w:r>
    </w:p>
    <w:p>
      <w:pPr>
        <w:spacing w:line="400" w:lineRule="exact"/>
        <w:ind w:firstLine="980" w:firstLineChars="467"/>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A、竞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人在</w:t>
      </w:r>
      <w:r>
        <w:rPr>
          <w:rFonts w:hint="eastAsia" w:ascii="宋体" w:hAnsi="宋体" w:eastAsia="宋体" w:cs="Times New Roman"/>
          <w:color w:val="000000" w:themeColor="text1"/>
          <w:szCs w:val="21"/>
          <w:highlight w:val="none"/>
          <w14:textFill>
            <w14:solidFill>
              <w14:schemeClr w14:val="tx1"/>
            </w14:solidFill>
          </w14:textFill>
        </w:rPr>
        <w:t>比选</w:t>
      </w:r>
      <w:r>
        <w:rPr>
          <w:rFonts w:ascii="宋体" w:hAnsi="宋体" w:eastAsia="宋体" w:cs="Times New Roman"/>
          <w:color w:val="000000" w:themeColor="text1"/>
          <w:szCs w:val="21"/>
          <w:highlight w:val="none"/>
          <w14:textFill>
            <w14:solidFill>
              <w14:schemeClr w14:val="tx1"/>
            </w14:solidFill>
          </w14:textFill>
        </w:rPr>
        <w:t>开始后，签订合同前撤回其竞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w:t>
      </w:r>
    </w:p>
    <w:p>
      <w:pPr>
        <w:spacing w:line="400" w:lineRule="exact"/>
        <w:ind w:firstLine="980" w:firstLineChars="467"/>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B、竞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人被通知</w:t>
      </w:r>
      <w:r>
        <w:rPr>
          <w:rFonts w:hint="eastAsia" w:ascii="宋体" w:hAnsi="宋体" w:eastAsia="宋体" w:cs="Times New Roman"/>
          <w:color w:val="000000" w:themeColor="text1"/>
          <w:szCs w:val="21"/>
          <w:highlight w:val="none"/>
          <w14:textFill>
            <w14:solidFill>
              <w14:schemeClr w14:val="tx1"/>
            </w14:solidFill>
          </w14:textFill>
        </w:rPr>
        <w:t>中选</w:t>
      </w:r>
      <w:r>
        <w:rPr>
          <w:rFonts w:ascii="宋体" w:hAnsi="宋体" w:eastAsia="宋体" w:cs="Times New Roman"/>
          <w:color w:val="000000" w:themeColor="text1"/>
          <w:szCs w:val="21"/>
          <w:highlight w:val="none"/>
          <w14:textFill>
            <w14:solidFill>
              <w14:schemeClr w14:val="tx1"/>
            </w14:solidFill>
          </w14:textFill>
        </w:rPr>
        <w:t>后，不按规定的时间或拒绝按</w:t>
      </w:r>
      <w:r>
        <w:rPr>
          <w:rFonts w:hint="eastAsia" w:ascii="宋体" w:hAnsi="宋体" w:eastAsia="宋体" w:cs="Times New Roman"/>
          <w:color w:val="000000" w:themeColor="text1"/>
          <w:szCs w:val="21"/>
          <w:highlight w:val="none"/>
          <w14:textFill>
            <w14:solidFill>
              <w14:schemeClr w14:val="tx1"/>
            </w14:solidFill>
          </w14:textFill>
        </w:rPr>
        <w:t>中选</w:t>
      </w:r>
      <w:r>
        <w:rPr>
          <w:rFonts w:ascii="宋体" w:hAnsi="宋体" w:eastAsia="宋体" w:cs="Times New Roman"/>
          <w:color w:val="000000" w:themeColor="text1"/>
          <w:szCs w:val="21"/>
          <w:highlight w:val="none"/>
          <w14:textFill>
            <w14:solidFill>
              <w14:schemeClr w14:val="tx1"/>
            </w14:solidFill>
          </w14:textFill>
        </w:rPr>
        <w:t>状态签订合同。</w:t>
      </w:r>
    </w:p>
    <w:p>
      <w:pPr>
        <w:spacing w:line="400" w:lineRule="exact"/>
        <w:ind w:firstLine="980" w:firstLineChars="467"/>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C、竞选人提交虚假资料竞选的。</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3</w:t>
      </w:r>
      <w:r>
        <w:rPr>
          <w:rFonts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非中选候选人</w:t>
      </w:r>
      <w:r>
        <w:rPr>
          <w:rFonts w:ascii="宋体" w:hAnsi="宋体" w:eastAsia="宋体" w:cs="Times New Roman"/>
          <w:color w:val="000000" w:themeColor="text1"/>
          <w:szCs w:val="21"/>
          <w:highlight w:val="none"/>
          <w14:textFill>
            <w14:solidFill>
              <w14:schemeClr w14:val="tx1"/>
            </w14:solidFill>
          </w14:textFill>
        </w:rPr>
        <w:t>的</w:t>
      </w:r>
      <w:r>
        <w:rPr>
          <w:rFonts w:hint="eastAsia" w:ascii="宋体" w:hAnsi="宋体" w:eastAsia="宋体" w:cs="Times New Roman"/>
          <w:color w:val="000000" w:themeColor="text1"/>
          <w:szCs w:val="21"/>
          <w:highlight w:val="none"/>
          <w14:textFill>
            <w14:solidFill>
              <w14:schemeClr w14:val="tx1"/>
            </w14:solidFill>
          </w14:textFill>
        </w:rPr>
        <w:t>竞选</w:t>
      </w:r>
      <w:r>
        <w:rPr>
          <w:rFonts w:ascii="宋体" w:hAnsi="宋体" w:eastAsia="宋体" w:cs="Times New Roman"/>
          <w:color w:val="000000" w:themeColor="text1"/>
          <w:szCs w:val="21"/>
          <w:highlight w:val="none"/>
          <w14:textFill>
            <w14:solidFill>
              <w14:schemeClr w14:val="tx1"/>
            </w14:solidFill>
          </w14:textFill>
        </w:rPr>
        <w:t>保证金，</w:t>
      </w:r>
      <w:r>
        <w:rPr>
          <w:rFonts w:hint="eastAsia" w:ascii="宋体" w:hAnsi="宋体" w:eastAsia="宋体" w:cs="Times New Roman"/>
          <w:color w:val="000000" w:themeColor="text1"/>
          <w:szCs w:val="21"/>
          <w:highlight w:val="none"/>
          <w14:textFill>
            <w14:solidFill>
              <w14:schemeClr w14:val="tx1"/>
            </w14:solidFill>
          </w14:textFill>
        </w:rPr>
        <w:t>在发出中标通知书后</w:t>
      </w:r>
      <w:r>
        <w:rPr>
          <w:rFonts w:ascii="宋体" w:hAnsi="宋体" w:eastAsia="宋体" w:cs="Times New Roman"/>
          <w:color w:val="000000" w:themeColor="text1"/>
          <w:szCs w:val="21"/>
          <w:highlight w:val="none"/>
          <w14:textFill>
            <w14:solidFill>
              <w14:schemeClr w14:val="tx1"/>
            </w14:solidFill>
          </w14:textFill>
        </w:rPr>
        <w:t>退还。</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4</w:t>
      </w:r>
      <w:r>
        <w:rPr>
          <w:rFonts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第一、第二及第三中选候选人</w:t>
      </w:r>
      <w:r>
        <w:rPr>
          <w:rFonts w:ascii="宋体" w:hAnsi="宋体" w:eastAsia="宋体" w:cs="Times New Roman"/>
          <w:color w:val="000000" w:themeColor="text1"/>
          <w:szCs w:val="21"/>
          <w:highlight w:val="none"/>
          <w14:textFill>
            <w14:solidFill>
              <w14:schemeClr w14:val="tx1"/>
            </w14:solidFill>
          </w14:textFill>
        </w:rPr>
        <w:t>的</w:t>
      </w:r>
      <w:r>
        <w:rPr>
          <w:rFonts w:hint="eastAsia" w:ascii="宋体" w:hAnsi="宋体" w:eastAsia="宋体" w:cs="Times New Roman"/>
          <w:color w:val="000000" w:themeColor="text1"/>
          <w:szCs w:val="21"/>
          <w:highlight w:val="none"/>
          <w14:textFill>
            <w14:solidFill>
              <w14:schemeClr w14:val="tx1"/>
            </w14:solidFill>
          </w14:textFill>
        </w:rPr>
        <w:t>竞选</w:t>
      </w:r>
      <w:r>
        <w:rPr>
          <w:rFonts w:ascii="宋体" w:hAnsi="宋体" w:eastAsia="宋体" w:cs="Times New Roman"/>
          <w:color w:val="000000" w:themeColor="text1"/>
          <w:szCs w:val="21"/>
          <w:highlight w:val="none"/>
          <w14:textFill>
            <w14:solidFill>
              <w14:schemeClr w14:val="tx1"/>
            </w14:solidFill>
          </w14:textFill>
        </w:rPr>
        <w:t>保证金</w:t>
      </w:r>
      <w:r>
        <w:rPr>
          <w:rFonts w:hint="eastAsia" w:ascii="宋体" w:hAnsi="宋体" w:eastAsia="宋体" w:cs="Times New Roman"/>
          <w:color w:val="000000" w:themeColor="text1"/>
          <w:szCs w:val="21"/>
          <w:highlight w:val="none"/>
          <w14:textFill>
            <w14:solidFill>
              <w14:schemeClr w14:val="tx1"/>
            </w14:solidFill>
          </w14:textFill>
        </w:rPr>
        <w:t>，在合同签订后</w:t>
      </w:r>
      <w:r>
        <w:rPr>
          <w:rFonts w:ascii="宋体" w:hAnsi="宋体" w:eastAsia="宋体" w:cs="Times New Roman"/>
          <w:color w:val="000000" w:themeColor="text1"/>
          <w:szCs w:val="21"/>
          <w:highlight w:val="none"/>
          <w14:textFill>
            <w14:solidFill>
              <w14:schemeClr w14:val="tx1"/>
            </w14:solidFill>
          </w14:textFill>
        </w:rPr>
        <w:t>退还。</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竞选</w:t>
      </w:r>
      <w:r>
        <w:rPr>
          <w:rFonts w:ascii="宋体" w:hAnsi="宋体" w:eastAsia="宋体" w:cs="Times New Roman"/>
          <w:color w:val="000000" w:themeColor="text1"/>
          <w:szCs w:val="21"/>
          <w:highlight w:val="none"/>
          <w14:textFill>
            <w14:solidFill>
              <w14:schemeClr w14:val="tx1"/>
            </w14:solidFill>
          </w14:textFill>
        </w:rPr>
        <w:t>报价</w:t>
      </w:r>
      <w:r>
        <w:rPr>
          <w:rFonts w:hint="eastAsia" w:ascii="宋体" w:hAnsi="宋体" w:eastAsia="宋体" w:cs="Times New Roman"/>
          <w:color w:val="000000" w:themeColor="text1"/>
          <w:szCs w:val="21"/>
          <w:highlight w:val="none"/>
          <w14:textFill>
            <w14:solidFill>
              <w14:schemeClr w14:val="tx1"/>
            </w14:solidFill>
          </w14:textFill>
        </w:rPr>
        <w:t>及款项支付</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（1）竞选报价：</w:t>
      </w:r>
    </w:p>
    <w:p>
      <w:pPr>
        <w:adjustRightInd w:val="0"/>
        <w:snapToGrid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1）本项目采购预算：</w:t>
      </w:r>
      <w:r>
        <w:rPr>
          <w:rFonts w:hint="eastAsia" w:ascii="DLRIFU+ËÎÌå" w:hAnsi="DLRIFU+ËÎÌå" w:cs="DLRIFU+ËÎÌå"/>
          <w:color w:val="000000" w:themeColor="text1"/>
          <w:highlight w:val="none"/>
          <w:lang w:val="ru-RU"/>
          <w14:textFill>
            <w14:solidFill>
              <w14:schemeClr w14:val="tx1"/>
            </w14:solidFill>
          </w14:textFill>
        </w:rPr>
        <w:t>分包五</w:t>
      </w:r>
      <w:r>
        <w:rPr>
          <w:rFonts w:hint="eastAsia" w:ascii="DLRIFU+ËÎÌå" w:hAnsi="DLRIFU+ËÎÌå" w:cs="DLRIFU+ËÎÌå"/>
          <w:color w:val="000000" w:themeColor="text1"/>
          <w:highlight w:val="none"/>
          <w:lang w:val="en-US" w:eastAsia="zh-CN"/>
          <w14:textFill>
            <w14:solidFill>
              <w14:schemeClr w14:val="tx1"/>
            </w14:solidFill>
          </w14:textFill>
        </w:rPr>
        <w:t xml:space="preserve"> </w:t>
      </w:r>
      <w:r>
        <w:rPr>
          <w:rFonts w:hint="eastAsia" w:ascii="DLRIFU+ËÎÌå" w:hAnsi="DLRIFU+ËÎÌå" w:cs="DLRIFU+ËÎÌå"/>
          <w:color w:val="000000" w:themeColor="text1"/>
          <w:highlight w:val="none"/>
          <w:lang w:val="ru-RU"/>
          <w14:textFill>
            <w14:solidFill>
              <w14:schemeClr w14:val="tx1"/>
            </w14:solidFill>
          </w14:textFill>
        </w:rPr>
        <w:t>直饮水系统维保</w:t>
      </w:r>
      <w:r>
        <w:rPr>
          <w:rFonts w:hint="eastAsia" w:ascii="宋体" w:hAnsi="宋体" w:eastAsia="宋体" w:cs="Times New Roman"/>
          <w:color w:val="000000" w:themeColor="text1"/>
          <w:szCs w:val="21"/>
          <w:highlight w:val="none"/>
          <w14:textFill>
            <w14:solidFill>
              <w14:schemeClr w14:val="tx1"/>
            </w14:solidFill>
          </w14:textFill>
        </w:rPr>
        <w:t>据实结算</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DLRIFU+ËÎÌå" w:hAnsi="DLRIFU+ËÎÌå" w:cs="DLRIFU+ËÎÌå"/>
          <w:color w:val="000000" w:themeColor="text1"/>
          <w:highlight w:val="none"/>
          <w:lang w:val="ru-RU"/>
          <w14:textFill>
            <w14:solidFill>
              <w14:schemeClr w14:val="tx1"/>
            </w14:solidFill>
          </w14:textFill>
        </w:rPr>
        <w:t>分包六</w:t>
      </w:r>
      <w:r>
        <w:rPr>
          <w:rFonts w:hint="eastAsia" w:ascii="DLRIFU+ËÎÌå" w:hAnsi="DLRIFU+ËÎÌå" w:cs="DLRIFU+ËÎÌå"/>
          <w:color w:val="000000" w:themeColor="text1"/>
          <w:highlight w:val="none"/>
          <w:lang w:val="en-US" w:eastAsia="zh-CN"/>
          <w14:textFill>
            <w14:solidFill>
              <w14:schemeClr w14:val="tx1"/>
            </w14:solidFill>
          </w14:textFill>
        </w:rPr>
        <w:t xml:space="preserve"> </w:t>
      </w:r>
      <w:r>
        <w:rPr>
          <w:rFonts w:hint="eastAsia" w:ascii="DLRIFU+ËÎÌå" w:hAnsi="DLRIFU+ËÎÌå" w:cs="DLRIFU+ËÎÌå"/>
          <w:color w:val="000000" w:themeColor="text1"/>
          <w:highlight w:val="none"/>
          <w:lang w:val="ru-RU"/>
          <w14:textFill>
            <w14:solidFill>
              <w14:schemeClr w14:val="tx1"/>
            </w14:solidFill>
          </w14:textFill>
        </w:rPr>
        <w:t>气胀式救生筏维保</w:t>
      </w:r>
      <w:r>
        <w:rPr>
          <w:rFonts w:hint="eastAsia" w:ascii="宋体" w:hAnsi="宋体" w:eastAsia="宋体" w:cs="Times New Roman"/>
          <w:color w:val="000000" w:themeColor="text1"/>
          <w:szCs w:val="21"/>
          <w:highlight w:val="none"/>
          <w14:textFill>
            <w14:solidFill>
              <w14:schemeClr w14:val="tx1"/>
            </w14:solidFill>
          </w14:textFill>
        </w:rPr>
        <w:t>39    万元</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DLRIFU+ËÎÌå" w:hAnsi="DLRIFU+ËÎÌå" w:cs="DLRIFU+ËÎÌå"/>
          <w:color w:val="000000" w:themeColor="text1"/>
          <w:highlight w:val="none"/>
          <w:lang w:val="ru-RU"/>
          <w14:textFill>
            <w14:solidFill>
              <w14:schemeClr w14:val="tx1"/>
            </w14:solidFill>
          </w14:textFill>
        </w:rPr>
        <w:t>分包七</w:t>
      </w:r>
      <w:r>
        <w:rPr>
          <w:rFonts w:hint="eastAsia" w:ascii="DLRIFU+ËÎÌå" w:hAnsi="DLRIFU+ËÎÌå" w:cs="DLRIFU+ËÎÌå"/>
          <w:color w:val="000000" w:themeColor="text1"/>
          <w:highlight w:val="none"/>
          <w:lang w:val="en-US" w:eastAsia="zh-CN"/>
          <w14:textFill>
            <w14:solidFill>
              <w14:schemeClr w14:val="tx1"/>
            </w14:solidFill>
          </w14:textFill>
        </w:rPr>
        <w:t xml:space="preserve"> </w:t>
      </w:r>
      <w:r>
        <w:rPr>
          <w:rFonts w:hint="eastAsia" w:ascii="DLRIFU+ËÎÌå" w:hAnsi="DLRIFU+ËÎÌå" w:cs="DLRIFU+ËÎÌå"/>
          <w:color w:val="000000" w:themeColor="text1"/>
          <w:highlight w:val="none"/>
          <w:lang w:val="ru-RU"/>
          <w14:textFill>
            <w14:solidFill>
              <w14:schemeClr w14:val="tx1"/>
            </w14:solidFill>
          </w14:textFill>
        </w:rPr>
        <w:t>视频监控系统维保</w:t>
      </w:r>
      <w:r>
        <w:rPr>
          <w:rFonts w:hint="eastAsia" w:ascii="宋体" w:hAnsi="宋体" w:eastAsia="宋体" w:cs="Times New Roman"/>
          <w:color w:val="000000" w:themeColor="text1"/>
          <w:szCs w:val="21"/>
          <w:highlight w:val="none"/>
          <w14:textFill>
            <w14:solidFill>
              <w14:schemeClr w14:val="tx1"/>
            </w14:solidFill>
          </w14:textFill>
        </w:rPr>
        <w:t xml:space="preserve"> 7.6 万元</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分包八</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通讯导航系统维保</w:t>
      </w:r>
      <w:r>
        <w:rPr>
          <w:rFonts w:hint="eastAsia" w:ascii="宋体" w:hAnsi="宋体" w:eastAsia="宋体" w:cs="Times New Roman"/>
          <w:color w:val="000000" w:themeColor="text1"/>
          <w:szCs w:val="21"/>
          <w:highlight w:val="none"/>
          <w14:textFill>
            <w14:solidFill>
              <w14:schemeClr w14:val="tx1"/>
            </w14:solidFill>
          </w14:textFill>
        </w:rPr>
        <w:t>16.26万元</w:t>
      </w:r>
      <w:r>
        <w:rPr>
          <w:rFonts w:hint="eastAsia" w:ascii="宋体" w:hAnsi="宋体" w:eastAsia="宋体" w:cs="Times New Roman"/>
          <w:color w:val="000000" w:themeColor="text1"/>
          <w:szCs w:val="21"/>
          <w:highlight w:val="none"/>
          <w14:textFill>
            <w14:solidFill>
              <w14:schemeClr w14:val="tx1"/>
            </w14:solidFill>
          </w14:textFill>
        </w:rPr>
        <w:t>。各竞选人根据第五篇《竞选文件格式要求》中“报价明细表”进行报价 。本次报价为完成所要求服务的整体包干价，具体要求：应包含所需的人工费用、交通工具、设施费用及税金等全部相关费用。</w:t>
      </w:r>
    </w:p>
    <w:p>
      <w:pPr>
        <w:adjustRightInd w:val="0"/>
        <w:snapToGrid w:val="0"/>
        <w:spacing w:line="400" w:lineRule="exact"/>
        <w:ind w:firstLine="424" w:firstLineChars="202"/>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2）竞选报价还应按照比选文件的约定，将招标代理服务费计入报价中，但不单独列项。</w:t>
      </w:r>
    </w:p>
    <w:p>
      <w:pPr>
        <w:adjustRightInd w:val="0"/>
        <w:snapToGrid w:val="0"/>
        <w:spacing w:line="500" w:lineRule="atLeast"/>
        <w:ind w:firstLine="424" w:firstLineChars="202"/>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（2）款项支付：</w:t>
      </w:r>
      <w:r>
        <w:rPr>
          <w:rFonts w:hint="eastAsia" w:ascii="宋体" w:hAnsi="宋体" w:eastAsia="宋体" w:cs="Times New Roman"/>
          <w:color w:val="000000" w:themeColor="text1"/>
          <w:szCs w:val="21"/>
          <w:highlight w:val="none"/>
          <w14:textFill>
            <w14:solidFill>
              <w14:schemeClr w14:val="tx1"/>
            </w14:solidFill>
          </w14:textFill>
        </w:rPr>
        <w:t>以</w:t>
      </w:r>
      <w:r>
        <w:rPr>
          <w:rFonts w:hint="eastAsia" w:ascii="宋体" w:hAnsi="宋体" w:eastAsia="宋体" w:cs="Times New Roman"/>
          <w:color w:val="000000" w:themeColor="text1"/>
          <w:szCs w:val="21"/>
          <w:highlight w:val="none"/>
          <w14:textFill>
            <w14:solidFill>
              <w14:schemeClr w14:val="tx1"/>
            </w14:solidFill>
          </w14:textFill>
        </w:rPr>
        <w:t>合同约定为准</w:t>
      </w:r>
      <w:r>
        <w:rPr>
          <w:rFonts w:hint="eastAsia" w:ascii="宋体" w:hAnsi="宋体" w:eastAsia="宋体" w:cs="Times New Roman"/>
          <w:color w:val="000000" w:themeColor="text1"/>
          <w:szCs w:val="21"/>
          <w:highlight w:val="none"/>
          <w14:textFill>
            <w14:solidFill>
              <w14:schemeClr w14:val="tx1"/>
            </w14:solidFill>
          </w14:textFill>
        </w:rPr>
        <w:t>。</w:t>
      </w:r>
    </w:p>
    <w:p>
      <w:pPr>
        <w:snapToGrid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5、招标代理服务费：</w:t>
      </w:r>
    </w:p>
    <w:p>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（1）招标代理服务费支付：按比选文件约定，由中选人支付。</w:t>
      </w:r>
    </w:p>
    <w:p>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（2）招标代理服务费支付时间：中选人在领取成交通知书时，向招标代理机构一次性支付招标代理服务费。</w:t>
      </w:r>
    </w:p>
    <w:p>
      <w:pPr>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（3）招标代理服务费金额</w:t>
      </w:r>
    </w:p>
    <w:p>
      <w:pPr>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cs="Times New Roman"/>
          <w:b w:val="0"/>
          <w:bCs w:val="0"/>
          <w:color w:val="000000" w:themeColor="text1"/>
          <w:kern w:val="2"/>
          <w:sz w:val="21"/>
          <w:szCs w:val="21"/>
          <w:highlight w:val="none"/>
          <w:lang w:val="en-US" w:eastAsia="zh-CN" w:bidi="ar-SA"/>
          <w14:textFill>
            <w14:solidFill>
              <w14:schemeClr w14:val="tx1"/>
            </w14:solidFill>
          </w14:textFill>
        </w:rPr>
        <w:t>定额收取，各分包具体金额如下：分包五 直饮水系统维保采购4000元、分包六 气胀式救生筏维保采购预算10000元、分包七 视频监控系统维保采购预算3000元、分包八 通讯导航系统维保采购预算6000元。</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w:t>
      </w:r>
      <w:r>
        <w:rPr>
          <w:rFonts w:ascii="宋体" w:hAnsi="宋体" w:eastAsia="宋体" w:cs="Times New Roman"/>
          <w:color w:val="000000" w:themeColor="text1"/>
          <w:szCs w:val="21"/>
          <w:highlight w:val="none"/>
          <w14:textFill>
            <w14:solidFill>
              <w14:schemeClr w14:val="tx1"/>
            </w14:solidFill>
          </w14:textFill>
        </w:rPr>
        <w:t>、提交竞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文件的份数和签署</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竞选文件由以下部分组成：</w:t>
      </w:r>
    </w:p>
    <w:p>
      <w:pPr>
        <w:spacing w:line="400" w:lineRule="exact"/>
        <w:ind w:firstLine="527" w:firstLineChars="25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竞选文件</w:t>
      </w:r>
      <w:r>
        <w:rPr>
          <w:rFonts w:ascii="宋体" w:hAnsi="宋体" w:eastAsia="宋体" w:cs="Times New Roman"/>
          <w:b/>
          <w:color w:val="000000" w:themeColor="text1"/>
          <w:szCs w:val="21"/>
          <w:highlight w:val="none"/>
          <w14:textFill>
            <w14:solidFill>
              <w14:schemeClr w14:val="tx1"/>
            </w14:solidFill>
          </w14:textFill>
        </w:rPr>
        <w:t>正本一份，副本</w:t>
      </w:r>
      <w:r>
        <w:rPr>
          <w:rFonts w:hint="eastAsia" w:ascii="宋体" w:hAnsi="宋体" w:eastAsia="宋体" w:cs="Times New Roman"/>
          <w:b/>
          <w:color w:val="000000" w:themeColor="text1"/>
          <w:szCs w:val="21"/>
          <w:highlight w:val="none"/>
          <w14:textFill>
            <w14:solidFill>
              <w14:schemeClr w14:val="tx1"/>
            </w14:solidFill>
          </w14:textFill>
        </w:rPr>
        <w:t>一</w:t>
      </w:r>
      <w:r>
        <w:rPr>
          <w:rFonts w:ascii="宋体" w:hAnsi="宋体" w:eastAsia="宋体" w:cs="Times New Roman"/>
          <w:b/>
          <w:color w:val="000000" w:themeColor="text1"/>
          <w:szCs w:val="21"/>
          <w:highlight w:val="none"/>
          <w14:textFill>
            <w14:solidFill>
              <w14:schemeClr w14:val="tx1"/>
            </w14:solidFill>
          </w14:textFill>
        </w:rPr>
        <w:t>份</w:t>
      </w:r>
      <w:r>
        <w:rPr>
          <w:rFonts w:hint="eastAsia" w:ascii="宋体" w:hAnsi="宋体" w:eastAsia="宋体" w:cs="Times New Roman"/>
          <w:b/>
          <w:color w:val="000000" w:themeColor="text1"/>
          <w:szCs w:val="21"/>
          <w:highlight w:val="none"/>
          <w14:textFill>
            <w14:solidFill>
              <w14:schemeClr w14:val="tx1"/>
            </w14:solidFill>
          </w14:textFill>
        </w:rPr>
        <w:t>（副本可为正本的复印件）。</w:t>
      </w:r>
    </w:p>
    <w:p>
      <w:pPr>
        <w:spacing w:line="400" w:lineRule="exact"/>
        <w:ind w:firstLine="493" w:firstLineChars="234"/>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注：当正本和副本不一致时，以正本为准。</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法定代表人或法定代表人授权代表在需签字处签字、在需盖章处盖章。</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w:t>
      </w:r>
      <w:r>
        <w:rPr>
          <w:rFonts w:ascii="宋体" w:hAnsi="宋体" w:eastAsia="宋体" w:cs="Times New Roman"/>
          <w:color w:val="000000" w:themeColor="text1"/>
          <w:szCs w:val="21"/>
          <w:highlight w:val="none"/>
          <w14:textFill>
            <w14:solidFill>
              <w14:schemeClr w14:val="tx1"/>
            </w14:solidFill>
          </w14:textFill>
        </w:rPr>
        <w:t>、竞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文件的</w:t>
      </w:r>
      <w:r>
        <w:rPr>
          <w:rFonts w:hint="eastAsia" w:ascii="宋体" w:hAnsi="宋体" w:eastAsia="宋体" w:cs="Times New Roman"/>
          <w:color w:val="000000" w:themeColor="text1"/>
          <w:szCs w:val="21"/>
          <w:highlight w:val="none"/>
          <w14:textFill>
            <w14:solidFill>
              <w14:schemeClr w14:val="tx1"/>
            </w14:solidFill>
          </w14:textFill>
        </w:rPr>
        <w:t>密封与</w:t>
      </w:r>
      <w:r>
        <w:rPr>
          <w:rFonts w:ascii="宋体" w:hAnsi="宋体" w:eastAsia="宋体" w:cs="Times New Roman"/>
          <w:color w:val="000000" w:themeColor="text1"/>
          <w:szCs w:val="21"/>
          <w:highlight w:val="none"/>
          <w14:textFill>
            <w14:solidFill>
              <w14:schemeClr w14:val="tx1"/>
            </w14:solidFill>
          </w14:textFill>
        </w:rPr>
        <w:t>递交</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文件的密封与标记</w:t>
      </w:r>
    </w:p>
    <w:p>
      <w:pPr>
        <w:spacing w:line="400" w:lineRule="exact"/>
        <w:ind w:firstLine="493" w:firstLineChars="234"/>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竞选文件的正本副本由竞选人自行密封。在封套上注明项目名称</w:t>
      </w:r>
      <w:r>
        <w:rPr>
          <w:rFonts w:hint="eastAsia" w:ascii="宋体" w:hAnsi="宋体" w:eastAsia="宋体" w:cs="Times New Roman"/>
          <w:b/>
          <w:color w:val="000000" w:themeColor="text1"/>
          <w:szCs w:val="21"/>
          <w:highlight w:val="none"/>
          <w14:textFill>
            <w14:solidFill>
              <w14:schemeClr w14:val="tx1"/>
            </w14:solidFill>
          </w14:textFill>
        </w:rPr>
        <w:t>及分包号</w:t>
      </w:r>
      <w:r>
        <w:rPr>
          <w:rFonts w:hint="eastAsia" w:ascii="宋体" w:hAnsi="宋体" w:eastAsia="宋体" w:cs="Times New Roman"/>
          <w:b/>
          <w:color w:val="000000" w:themeColor="text1"/>
          <w:szCs w:val="21"/>
          <w:highlight w:val="none"/>
          <w14:textFill>
            <w14:solidFill>
              <w14:schemeClr w14:val="tx1"/>
            </w14:solidFill>
          </w14:textFill>
        </w:rPr>
        <w:t>，并由法定代表人或其授权代表签字或盖章或加盖竞选单位公章。</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文件投递截止时间：参阅</w:t>
      </w:r>
      <w:r>
        <w:rPr>
          <w:rFonts w:hint="eastAsia" w:ascii="宋体" w:hAnsi="宋体" w:eastAsia="宋体" w:cs="Times New Roman"/>
          <w:color w:val="000000" w:themeColor="text1"/>
          <w:szCs w:val="21"/>
          <w:highlight w:val="none"/>
          <w14:textFill>
            <w14:solidFill>
              <w14:schemeClr w14:val="tx1"/>
            </w14:solidFill>
          </w14:textFill>
        </w:rPr>
        <w:t>比选公告</w:t>
      </w:r>
      <w:r>
        <w:rPr>
          <w:rFonts w:ascii="宋体" w:hAnsi="宋体" w:eastAsia="宋体" w:cs="Times New Roman"/>
          <w:color w:val="000000" w:themeColor="text1"/>
          <w:szCs w:val="21"/>
          <w:highlight w:val="none"/>
          <w14:textFill>
            <w14:solidFill>
              <w14:schemeClr w14:val="tx1"/>
            </w14:solidFill>
          </w14:textFill>
        </w:rPr>
        <w:t>。</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（3）若竞选文件过厚，竞选人可自行将竞选文件分装成多册多部分。</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w:t>
      </w:r>
      <w:r>
        <w:rPr>
          <w:rFonts w:ascii="宋体" w:hAnsi="宋体" w:eastAsia="宋体" w:cs="Times New Roman"/>
          <w:color w:val="000000" w:themeColor="text1"/>
          <w:szCs w:val="21"/>
          <w:highlight w:val="none"/>
          <w14:textFill>
            <w14:solidFill>
              <w14:schemeClr w14:val="tx1"/>
            </w14:solidFill>
          </w14:textFill>
        </w:rPr>
        <w:t>、竞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人参与人员</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竞选人代表</w:t>
      </w:r>
      <w:r>
        <w:rPr>
          <w:rFonts w:ascii="宋体" w:hAnsi="宋体" w:eastAsia="宋体" w:cs="Times New Roman"/>
          <w:color w:val="000000" w:themeColor="text1"/>
          <w:szCs w:val="21"/>
          <w:highlight w:val="none"/>
          <w14:textFill>
            <w14:solidFill>
              <w14:schemeClr w14:val="tx1"/>
            </w14:solidFill>
          </w14:textFill>
        </w:rPr>
        <w:t>应为</w:t>
      </w:r>
      <w:r>
        <w:rPr>
          <w:rFonts w:hint="eastAsia" w:ascii="宋体" w:hAnsi="宋体" w:eastAsia="宋体" w:cs="Times New Roman"/>
          <w:color w:val="000000" w:themeColor="text1"/>
          <w:szCs w:val="21"/>
          <w:highlight w:val="none"/>
          <w14:textFill>
            <w14:solidFill>
              <w14:schemeClr w14:val="tx1"/>
            </w14:solidFill>
          </w14:textFill>
        </w:rPr>
        <w:t>单位</w:t>
      </w:r>
      <w:r>
        <w:rPr>
          <w:rFonts w:ascii="宋体" w:hAnsi="宋体" w:eastAsia="宋体" w:cs="Times New Roman"/>
          <w:color w:val="000000" w:themeColor="text1"/>
          <w:szCs w:val="21"/>
          <w:highlight w:val="none"/>
          <w14:textFill>
            <w14:solidFill>
              <w14:schemeClr w14:val="tx1"/>
            </w14:solidFill>
          </w14:textFill>
        </w:rPr>
        <w:t>法</w:t>
      </w:r>
      <w:r>
        <w:rPr>
          <w:rFonts w:hint="eastAsia" w:ascii="宋体" w:hAnsi="宋体" w:eastAsia="宋体" w:cs="Times New Roman"/>
          <w:color w:val="000000" w:themeColor="text1"/>
          <w:szCs w:val="21"/>
          <w:highlight w:val="none"/>
          <w14:textFill>
            <w14:solidFill>
              <w14:schemeClr w14:val="tx1"/>
            </w14:solidFill>
          </w14:textFill>
        </w:rPr>
        <w:t>定代表</w:t>
      </w:r>
      <w:r>
        <w:rPr>
          <w:rFonts w:ascii="宋体" w:hAnsi="宋体" w:eastAsia="宋体" w:cs="Times New Roman"/>
          <w:color w:val="000000" w:themeColor="text1"/>
          <w:szCs w:val="21"/>
          <w:highlight w:val="none"/>
          <w14:textFill>
            <w14:solidFill>
              <w14:schemeClr w14:val="tx1"/>
            </w14:solidFill>
          </w14:textFill>
        </w:rPr>
        <w:t>人或具有法</w:t>
      </w:r>
      <w:r>
        <w:rPr>
          <w:rFonts w:hint="eastAsia" w:ascii="宋体" w:hAnsi="宋体" w:eastAsia="宋体" w:cs="Times New Roman"/>
          <w:color w:val="000000" w:themeColor="text1"/>
          <w:szCs w:val="21"/>
          <w:highlight w:val="none"/>
          <w14:textFill>
            <w14:solidFill>
              <w14:schemeClr w14:val="tx1"/>
            </w14:solidFill>
          </w14:textFill>
        </w:rPr>
        <w:t>定代表</w:t>
      </w:r>
      <w:r>
        <w:rPr>
          <w:rFonts w:ascii="宋体" w:hAnsi="宋体" w:eastAsia="宋体" w:cs="Times New Roman"/>
          <w:color w:val="000000" w:themeColor="text1"/>
          <w:szCs w:val="21"/>
          <w:highlight w:val="none"/>
          <w14:textFill>
            <w14:solidFill>
              <w14:schemeClr w14:val="tx1"/>
            </w14:solidFill>
          </w14:textFill>
        </w:rPr>
        <w:t>人授权委托书的授权代表。</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9、评审委员会</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由招标人按法律法规及相关规定依法组建。</w:t>
      </w:r>
    </w:p>
    <w:p>
      <w:pPr>
        <w:keepNext/>
        <w:keepLines/>
        <w:spacing w:line="400" w:lineRule="exact"/>
        <w:ind w:firstLine="493" w:firstLineChars="234"/>
        <w:outlineLvl w:val="2"/>
        <w:rPr>
          <w:rFonts w:ascii="宋体" w:hAnsi="宋体" w:eastAsia="宋体" w:cs="Times New Roman"/>
          <w:b/>
          <w:bCs/>
          <w:color w:val="000000" w:themeColor="text1"/>
          <w:szCs w:val="21"/>
          <w:highlight w:val="none"/>
          <w14:textFill>
            <w14:solidFill>
              <w14:schemeClr w14:val="tx1"/>
            </w14:solidFill>
          </w14:textFill>
        </w:rPr>
      </w:pPr>
      <w:bookmarkStart w:id="19" w:name="_Toc102227319"/>
      <w:bookmarkStart w:id="20" w:name="_Toc173905221"/>
      <w:r>
        <w:rPr>
          <w:rFonts w:hint="eastAsia" w:ascii="宋体" w:hAnsi="宋体" w:eastAsia="宋体" w:cs="Times New Roman"/>
          <w:b/>
          <w:bCs/>
          <w:color w:val="000000" w:themeColor="text1"/>
          <w:szCs w:val="21"/>
          <w:highlight w:val="none"/>
          <w14:textFill>
            <w14:solidFill>
              <w14:schemeClr w14:val="tx1"/>
            </w14:solidFill>
          </w14:textFill>
        </w:rPr>
        <w:t>五</w:t>
      </w:r>
      <w:r>
        <w:rPr>
          <w:rFonts w:ascii="宋体" w:hAnsi="宋体" w:eastAsia="宋体" w:cs="Times New Roman"/>
          <w:b/>
          <w:bCs/>
          <w:color w:val="000000" w:themeColor="text1"/>
          <w:szCs w:val="21"/>
          <w:highlight w:val="none"/>
          <w14:textFill>
            <w14:solidFill>
              <w14:schemeClr w14:val="tx1"/>
            </w14:solidFill>
          </w14:textFill>
        </w:rPr>
        <w:t>、</w:t>
      </w:r>
      <w:r>
        <w:rPr>
          <w:rFonts w:hint="eastAsia" w:ascii="宋体" w:hAnsi="宋体" w:eastAsia="宋体" w:cs="Times New Roman"/>
          <w:b/>
          <w:bCs/>
          <w:color w:val="000000" w:themeColor="text1"/>
          <w:szCs w:val="21"/>
          <w:highlight w:val="none"/>
          <w14:textFill>
            <w14:solidFill>
              <w14:schemeClr w14:val="tx1"/>
            </w14:solidFill>
          </w14:textFill>
        </w:rPr>
        <w:t>比选</w:t>
      </w:r>
      <w:r>
        <w:rPr>
          <w:rFonts w:ascii="宋体" w:hAnsi="宋体" w:eastAsia="宋体" w:cs="Times New Roman"/>
          <w:b/>
          <w:bCs/>
          <w:color w:val="000000" w:themeColor="text1"/>
          <w:szCs w:val="21"/>
          <w:highlight w:val="none"/>
          <w14:textFill>
            <w14:solidFill>
              <w14:schemeClr w14:val="tx1"/>
            </w14:solidFill>
          </w14:textFill>
        </w:rPr>
        <w:t>程序</w:t>
      </w:r>
      <w:bookmarkEnd w:id="19"/>
      <w:bookmarkEnd w:id="20"/>
    </w:p>
    <w:p>
      <w:pPr>
        <w:keepNext/>
        <w:keepLines/>
        <w:spacing w:line="400" w:lineRule="exact"/>
        <w:ind w:firstLine="491" w:firstLineChars="234"/>
        <w:outlineLvl w:val="2"/>
        <w:rPr>
          <w:rFonts w:ascii="宋体" w:hAnsi="宋体" w:eastAsia="宋体" w:cs="Times New Roman"/>
          <w:color w:val="000000" w:themeColor="text1"/>
          <w:szCs w:val="21"/>
          <w:highlight w:val="none"/>
          <w14:textFill>
            <w14:solidFill>
              <w14:schemeClr w14:val="tx1"/>
            </w14:solidFill>
          </w14:textFill>
        </w:rPr>
      </w:pPr>
      <w:bookmarkStart w:id="21" w:name="_Toc102227320"/>
      <w:bookmarkStart w:id="22" w:name="_Toc173905222"/>
      <w:r>
        <w:rPr>
          <w:rFonts w:hint="eastAsia" w:ascii="宋体" w:hAnsi="宋体" w:eastAsia="宋体" w:cs="Times New Roman"/>
          <w:color w:val="000000" w:themeColor="text1"/>
          <w:szCs w:val="21"/>
          <w:highlight w:val="none"/>
          <w14:textFill>
            <w14:solidFill>
              <w14:schemeClr w14:val="tx1"/>
            </w14:solidFill>
          </w14:textFill>
        </w:rPr>
        <w:t>（一）比选按比选文件规定的时间和地点进行。供应商须有法定代表人或其授权代表参加并签到。</w:t>
      </w:r>
    </w:p>
    <w:p>
      <w:pPr>
        <w:keepNext/>
        <w:keepLines/>
        <w:spacing w:line="400" w:lineRule="exact"/>
        <w:ind w:firstLine="491" w:firstLineChars="234"/>
        <w:outlineLvl w:val="2"/>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（二）比选以签到顺序确定比选顺序，由本项目评标委员会分别与各供应商进行谈判。在正式谈判前，对各供应商的形式、资格及响应性评审条件进行审查，各供应商只有在完全符合</w:t>
      </w:r>
      <w:r>
        <w:rPr>
          <w:rFonts w:hint="eastAsia" w:ascii="宋体" w:hAnsi="宋体" w:eastAsia="宋体" w:cs="Times New Roman"/>
          <w:b/>
          <w:bCs/>
          <w:color w:val="000000" w:themeColor="text1"/>
          <w:sz w:val="24"/>
          <w:szCs w:val="24"/>
          <w:highlight w:val="none"/>
          <w14:textFill>
            <w14:solidFill>
              <w14:schemeClr w14:val="tx1"/>
            </w14:solidFill>
          </w14:textFill>
        </w:rPr>
        <w:t>初步评审</w:t>
      </w:r>
      <w:r>
        <w:rPr>
          <w:rFonts w:hint="eastAsia" w:ascii="宋体" w:hAnsi="宋体" w:eastAsia="宋体" w:cs="Times New Roman"/>
          <w:color w:val="000000" w:themeColor="text1"/>
          <w:szCs w:val="21"/>
          <w:highlight w:val="none"/>
          <w14:textFill>
            <w14:solidFill>
              <w14:schemeClr w14:val="tx1"/>
            </w14:solidFill>
          </w14:textFill>
        </w:rPr>
        <w:t>要求的前提下</w:t>
      </w:r>
      <w:r>
        <w:rPr>
          <w:rFonts w:hint="eastAsia" w:ascii="宋体" w:hAnsi="宋体" w:eastAsia="宋体" w:cs="Times New Roman"/>
          <w:b/>
          <w:bCs/>
          <w:color w:val="000000" w:themeColor="text1"/>
          <w:sz w:val="24"/>
          <w:szCs w:val="24"/>
          <w:highlight w:val="none"/>
          <w14:textFill>
            <w14:solidFill>
              <w14:schemeClr w14:val="tx1"/>
            </w14:solidFill>
          </w14:textFill>
        </w:rPr>
        <w:t>（若初步评审内容有任意一条不合格的，该投标人的投标文件将作否决投标处理）</w:t>
      </w:r>
      <w:r>
        <w:rPr>
          <w:rFonts w:hint="eastAsia" w:ascii="宋体" w:hAnsi="宋体" w:eastAsia="宋体" w:cs="Times New Roman"/>
          <w:color w:val="000000" w:themeColor="text1"/>
          <w:szCs w:val="21"/>
          <w:highlight w:val="none"/>
          <w14:textFill>
            <w14:solidFill>
              <w14:schemeClr w14:val="tx1"/>
            </w14:solidFill>
          </w14:textFill>
        </w:rPr>
        <w:t>，才能参与正式谈判，审查的内容如下：</w:t>
      </w:r>
    </w:p>
    <w:tbl>
      <w:tblPr>
        <w:tblStyle w:val="48"/>
        <w:tblW w:w="961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701"/>
        <w:gridCol w:w="1955"/>
        <w:gridCol w:w="55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611" w:type="dxa"/>
            <w:gridSpan w:val="4"/>
            <w:tcBorders>
              <w:top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初步评审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127" w:type="dxa"/>
            <w:gridSpan w:val="2"/>
            <w:tcBorders>
              <w:top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条款号</w:t>
            </w:r>
          </w:p>
        </w:tc>
        <w:tc>
          <w:tcPr>
            <w:tcW w:w="1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评审因素</w:t>
            </w:r>
          </w:p>
        </w:tc>
        <w:tc>
          <w:tcPr>
            <w:tcW w:w="55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restart"/>
            <w:tcBorders>
              <w:top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w:t>
            </w:r>
          </w:p>
        </w:tc>
        <w:tc>
          <w:tcPr>
            <w:tcW w:w="1701" w:type="dxa"/>
            <w:vMerge w:val="restart"/>
            <w:tcBorders>
              <w:top w:val="single" w:color="auto" w:sz="4" w:space="0"/>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形式评审标准</w:t>
            </w: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竞选保证金</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符合第二</w:t>
            </w:r>
            <w:r>
              <w:rPr>
                <w:rFonts w:hint="eastAsia" w:ascii="宋体" w:hAnsi="宋体" w:eastAsia="宋体" w:cs="Times New Roman"/>
                <w:color w:val="000000" w:themeColor="text1"/>
                <w:kern w:val="0"/>
                <w:szCs w:val="21"/>
                <w:highlight w:val="none"/>
                <w14:textFill>
                  <w14:solidFill>
                    <w14:schemeClr w14:val="tx1"/>
                  </w14:solidFill>
                </w14:textFill>
              </w:rPr>
              <w:t>篇竞选人须知</w:t>
            </w:r>
            <w:r>
              <w:rPr>
                <w:rFonts w:ascii="宋体" w:hAnsi="宋体" w:eastAsia="宋体" w:cs="Times New Roman"/>
                <w:color w:val="000000" w:themeColor="text1"/>
                <w:kern w:val="0"/>
                <w:szCs w:val="21"/>
                <w:highlight w:val="none"/>
                <w14:textFill>
                  <w14:solidFill>
                    <w14:schemeClr w14:val="tx1"/>
                  </w14:solidFill>
                </w14:textFill>
              </w:rPr>
              <w:t>第</w:t>
            </w:r>
            <w:r>
              <w:rPr>
                <w:rFonts w:hint="eastAsia" w:ascii="宋体" w:hAnsi="宋体" w:eastAsia="宋体" w:cs="Times New Roman"/>
                <w:color w:val="000000" w:themeColor="text1"/>
                <w:kern w:val="0"/>
                <w:szCs w:val="21"/>
                <w:highlight w:val="none"/>
                <w14:textFill>
                  <w14:solidFill>
                    <w14:schemeClr w14:val="tx1"/>
                  </w14:solidFill>
                </w14:textFill>
              </w:rPr>
              <w:t>四款第3条“</w:t>
            </w:r>
            <w:r>
              <w:rPr>
                <w:rFonts w:hint="eastAsia" w:ascii="宋体" w:hAnsi="宋体" w:eastAsia="宋体" w:cs="Times New Roman"/>
                <w:color w:val="000000" w:themeColor="text1"/>
                <w:szCs w:val="21"/>
                <w:highlight w:val="none"/>
                <w14:textFill>
                  <w14:solidFill>
                    <w14:schemeClr w14:val="tx1"/>
                  </w14:solidFill>
                </w14:textFill>
              </w:rPr>
              <w:t>竞选</w:t>
            </w:r>
            <w:r>
              <w:rPr>
                <w:rFonts w:ascii="宋体" w:hAnsi="宋体" w:eastAsia="宋体" w:cs="Times New Roman"/>
                <w:color w:val="000000" w:themeColor="text1"/>
                <w:szCs w:val="21"/>
                <w:highlight w:val="none"/>
                <w14:textFill>
                  <w14:solidFill>
                    <w14:schemeClr w14:val="tx1"/>
                  </w14:solidFill>
                </w14:textFill>
              </w:rPr>
              <w:t>保证金</w:t>
            </w:r>
            <w:r>
              <w:rPr>
                <w:rFonts w:hint="eastAsia" w:ascii="宋体" w:hAnsi="宋体" w:eastAsia="宋体" w:cs="Times New Roman"/>
                <w:color w:val="000000" w:themeColor="text1"/>
                <w:kern w:val="0"/>
                <w:szCs w:val="21"/>
                <w:highlight w:val="none"/>
                <w14:textFill>
                  <w14:solidFill>
                    <w14:schemeClr w14:val="tx1"/>
                  </w14:solidFill>
                </w14:textFill>
              </w:rPr>
              <w:t>”的</w:t>
            </w:r>
            <w:r>
              <w:rPr>
                <w:rFonts w:ascii="宋体" w:hAnsi="宋体" w:eastAsia="宋体" w:cs="Times New Roman"/>
                <w:color w:val="000000" w:themeColor="text1"/>
                <w:kern w:val="0"/>
                <w:szCs w:val="21"/>
                <w:highlight w:val="none"/>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701"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竞选文件的签署及盖章</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竞选文件格式规定的签字盖章处法定代表人或其授权代理人的签字及盖章齐全。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701"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委托代理人</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竞选人法定代表人的委托代理人有法定代表人签署的授权委托书，且其授权委托书符合竞争性比选文件规定的格式。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701" w:type="dxa"/>
            <w:vMerge w:val="continue"/>
            <w:tcBorders>
              <w:top w:val="nil"/>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报价唯一</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只能一个有效报价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8" w:hRule="atLeast"/>
        </w:trPr>
        <w:tc>
          <w:tcPr>
            <w:tcW w:w="426" w:type="dxa"/>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w:t>
            </w:r>
          </w:p>
        </w:tc>
        <w:tc>
          <w:tcPr>
            <w:tcW w:w="1701" w:type="dxa"/>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资格评审标准</w:t>
            </w:r>
          </w:p>
        </w:tc>
        <w:tc>
          <w:tcPr>
            <w:tcW w:w="1955" w:type="dxa"/>
            <w:tcBorders>
              <w:top w:val="single" w:color="auto" w:sz="4" w:space="0"/>
              <w:left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资格条件要求</w:t>
            </w:r>
          </w:p>
        </w:tc>
        <w:tc>
          <w:tcPr>
            <w:tcW w:w="5529" w:type="dxa"/>
            <w:tcBorders>
              <w:top w:val="single" w:color="auto" w:sz="4" w:space="0"/>
              <w:left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符合第二</w:t>
            </w:r>
            <w:r>
              <w:rPr>
                <w:rFonts w:hint="eastAsia" w:ascii="宋体" w:hAnsi="宋体" w:eastAsia="宋体" w:cs="Times New Roman"/>
                <w:color w:val="000000" w:themeColor="text1"/>
                <w:kern w:val="0"/>
                <w:szCs w:val="21"/>
                <w:highlight w:val="none"/>
                <w14:textFill>
                  <w14:solidFill>
                    <w14:schemeClr w14:val="tx1"/>
                  </w14:solidFill>
                </w14:textFill>
              </w:rPr>
              <w:t>篇竞选</w:t>
            </w:r>
            <w:r>
              <w:rPr>
                <w:rFonts w:ascii="宋体" w:hAnsi="宋体" w:eastAsia="宋体" w:cs="Times New Roman"/>
                <w:color w:val="000000" w:themeColor="text1"/>
                <w:kern w:val="0"/>
                <w:szCs w:val="21"/>
                <w:highlight w:val="none"/>
                <w14:textFill>
                  <w14:solidFill>
                    <w14:schemeClr w14:val="tx1"/>
                  </w14:solidFill>
                </w14:textFill>
              </w:rPr>
              <w:t>人须知</w:t>
            </w:r>
            <w:r>
              <w:rPr>
                <w:rFonts w:hint="eastAsia" w:ascii="宋体" w:hAnsi="宋体" w:eastAsia="宋体" w:cs="Times New Roman"/>
                <w:color w:val="000000" w:themeColor="text1"/>
                <w:kern w:val="0"/>
                <w:szCs w:val="21"/>
                <w:highlight w:val="none"/>
                <w14:textFill>
                  <w14:solidFill>
                    <w14:schemeClr w14:val="tx1"/>
                  </w14:solidFill>
                </w14:textFill>
              </w:rPr>
              <w:t>第二款“</w:t>
            </w:r>
            <w:r>
              <w:rPr>
                <w:rFonts w:ascii="宋体" w:hAnsi="宋体" w:eastAsia="宋体" w:cs="Times New Roman"/>
                <w:color w:val="000000" w:themeColor="text1"/>
                <w:szCs w:val="21"/>
                <w:highlight w:val="none"/>
                <w14:textFill>
                  <w14:solidFill>
                    <w14:schemeClr w14:val="tx1"/>
                  </w14:solidFill>
                </w14:textFill>
              </w:rPr>
              <w:t>资质</w:t>
            </w:r>
            <w:r>
              <w:rPr>
                <w:rFonts w:hint="eastAsia" w:ascii="宋体" w:hAnsi="宋体" w:eastAsia="宋体" w:cs="Times New Roman"/>
                <w:color w:val="000000" w:themeColor="text1"/>
                <w:szCs w:val="21"/>
                <w:highlight w:val="none"/>
                <w14:textFill>
                  <w14:solidFill>
                    <w14:schemeClr w14:val="tx1"/>
                  </w14:solidFill>
                </w14:textFill>
              </w:rPr>
              <w:t>要求”的</w:t>
            </w:r>
            <w:r>
              <w:rPr>
                <w:rFonts w:ascii="宋体" w:hAnsi="宋体" w:eastAsia="宋体" w:cs="Times New Roman"/>
                <w:color w:val="000000" w:themeColor="text1"/>
                <w:kern w:val="0"/>
                <w:szCs w:val="21"/>
                <w:highlight w:val="none"/>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restart"/>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3</w:t>
            </w:r>
          </w:p>
        </w:tc>
        <w:tc>
          <w:tcPr>
            <w:tcW w:w="1701" w:type="dxa"/>
            <w:vMerge w:val="restart"/>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响应性评审</w:t>
            </w:r>
          </w:p>
          <w:p>
            <w:pPr>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标准</w:t>
            </w: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DLRIFU+ËÎÌå" w:hAnsi="DLRIFU+ËÎÌå" w:cs="DLRIFU+ËÎÌå"/>
                <w:color w:val="000000" w:themeColor="text1"/>
                <w:highlight w:val="none"/>
                <w:lang w:val="ru-RU"/>
                <w14:textFill>
                  <w14:solidFill>
                    <w14:schemeClr w14:val="tx1"/>
                  </w14:solidFill>
                </w14:textFill>
              </w:rPr>
              <w:t>招选内容</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符合第</w:t>
            </w:r>
            <w:r>
              <w:rPr>
                <w:rFonts w:hint="eastAsia" w:ascii="宋体" w:hAnsi="宋体" w:eastAsia="宋体" w:cs="Times New Roman"/>
                <w:color w:val="000000" w:themeColor="text1"/>
                <w:kern w:val="0"/>
                <w:szCs w:val="21"/>
                <w:highlight w:val="none"/>
                <w14:textFill>
                  <w14:solidFill>
                    <w14:schemeClr w14:val="tx1"/>
                  </w14:solidFill>
                </w14:textFill>
              </w:rPr>
              <w:t>一篇比选公告中的</w:t>
            </w:r>
            <w:r>
              <w:rPr>
                <w:rFonts w:hint="eastAsia" w:ascii="DLRIFU+ËÎÌå" w:hAnsi="DLRIFU+ËÎÌå" w:cs="DLRIFU+ËÎÌå"/>
                <w:color w:val="000000" w:themeColor="text1"/>
                <w:highlight w:val="none"/>
                <w:lang w:val="ru-RU"/>
                <w14:textFill>
                  <w14:solidFill>
                    <w14:schemeClr w14:val="tx1"/>
                  </w14:solidFill>
                </w14:textFill>
              </w:rPr>
              <w:t>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continue"/>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701" w:type="dxa"/>
            <w:vMerge w:val="continue"/>
            <w:tcBorders>
              <w:top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竞选报价</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报价未超过</w:t>
            </w:r>
            <w:r>
              <w:rPr>
                <w:rFonts w:hint="eastAsia" w:ascii="宋体" w:hAnsi="宋体" w:eastAsia="宋体" w:cs="Times New Roman"/>
                <w:color w:val="000000" w:themeColor="text1"/>
                <w:kern w:val="0"/>
                <w:szCs w:val="21"/>
                <w:highlight w:val="none"/>
                <w14:textFill>
                  <w14:solidFill>
                    <w14:schemeClr w14:val="tx1"/>
                  </w14:solidFill>
                </w14:textFill>
              </w:rPr>
              <w:t>各分包</w:t>
            </w:r>
            <w:r>
              <w:rPr>
                <w:rFonts w:hint="eastAsia" w:ascii="宋体" w:hAnsi="宋体" w:eastAsia="宋体" w:cs="Times New Roman"/>
                <w:color w:val="000000" w:themeColor="text1"/>
                <w:kern w:val="0"/>
                <w:szCs w:val="21"/>
                <w:highlight w:val="none"/>
                <w14:textFill>
                  <w14:solidFill>
                    <w14:schemeClr w14:val="tx1"/>
                  </w14:solidFill>
                </w14:textFill>
              </w:rPr>
              <w:t>采购预算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6" w:type="dxa"/>
            <w:vMerge w:val="continue"/>
            <w:tcBorders>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701" w:type="dxa"/>
            <w:vMerge w:val="continue"/>
            <w:tcBorders>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955" w:type="dxa"/>
            <w:tcBorders>
              <w:top w:val="single" w:color="auto" w:sz="4" w:space="0"/>
              <w:left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DLRIFU+ËÎÌå" w:hAnsi="DLRIFU+ËÎÌå" w:cs="DLRIFU+ËÎÌå"/>
                <w:color w:val="000000" w:themeColor="text1"/>
                <w:highlight w:val="none"/>
                <w:lang w:val="ru-RU"/>
                <w14:textFill>
                  <w14:solidFill>
                    <w14:schemeClr w14:val="tx1"/>
                  </w14:solidFill>
                </w14:textFill>
              </w:rPr>
              <w:t>维保周期</w:t>
            </w:r>
          </w:p>
        </w:tc>
        <w:tc>
          <w:tcPr>
            <w:tcW w:w="5529" w:type="dxa"/>
            <w:tcBorders>
              <w:top w:val="single" w:color="auto" w:sz="4" w:space="0"/>
              <w:left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符合第</w:t>
            </w:r>
            <w:r>
              <w:rPr>
                <w:rFonts w:hint="eastAsia" w:ascii="宋体" w:hAnsi="宋体" w:eastAsia="宋体" w:cs="Times New Roman"/>
                <w:color w:val="000000" w:themeColor="text1"/>
                <w:kern w:val="0"/>
                <w:szCs w:val="21"/>
                <w:highlight w:val="none"/>
                <w14:textFill>
                  <w14:solidFill>
                    <w14:schemeClr w14:val="tx1"/>
                  </w14:solidFill>
                </w14:textFill>
              </w:rPr>
              <w:t>一篇比选公告中的</w:t>
            </w:r>
            <w:r>
              <w:rPr>
                <w:rFonts w:hint="eastAsia" w:ascii="DLRIFU+ËÎÌå" w:hAnsi="DLRIFU+ËÎÌå" w:cs="DLRIFU+ËÎÌå"/>
                <w:color w:val="000000" w:themeColor="text1"/>
                <w:highlight w:val="none"/>
                <w:lang w:val="ru-RU"/>
                <w14:textFill>
                  <w14:solidFill>
                    <w14:schemeClr w14:val="tx1"/>
                  </w14:solidFill>
                </w14:textFill>
              </w:rPr>
              <w:t>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continue"/>
            <w:tcBorders>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701" w:type="dxa"/>
            <w:vMerge w:val="continue"/>
            <w:tcBorders>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商务符合性</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符合商务符合性应答表中的要求（无负偏离）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vMerge w:val="continue"/>
            <w:tcBorders>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701" w:type="dxa"/>
            <w:vMerge w:val="continue"/>
            <w:tcBorders>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比选有效期</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26" w:type="dxa"/>
            <w:tcBorders>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701" w:type="dxa"/>
            <w:tcBorders>
              <w:bottom w:val="single" w:color="auto" w:sz="4" w:space="0"/>
              <w:right w:val="single" w:color="auto" w:sz="4" w:space="0"/>
            </w:tcBorders>
            <w:vAlign w:val="center"/>
          </w:tcPr>
          <w:p>
            <w:pPr>
              <w:jc w:val="center"/>
              <w:rPr>
                <w:rFonts w:ascii="宋体" w:hAnsi="宋体" w:eastAsia="宋体" w:cs="Times New Roman"/>
                <w:color w:val="000000" w:themeColor="text1"/>
                <w:kern w:val="0"/>
                <w:szCs w:val="21"/>
                <w:highlight w:val="none"/>
                <w14:textFill>
                  <w14:solidFill>
                    <w14:schemeClr w14:val="tx1"/>
                  </w14:solidFill>
                </w14:textFill>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实质性要求</w:t>
            </w:r>
          </w:p>
        </w:tc>
        <w:tc>
          <w:tcPr>
            <w:tcW w:w="552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符合竞争性比选文件规定的其他实质性要求</w:t>
            </w:r>
          </w:p>
        </w:tc>
      </w:tr>
    </w:tbl>
    <w:p>
      <w:pPr>
        <w:keepNext/>
        <w:keepLines/>
        <w:spacing w:line="400" w:lineRule="exact"/>
        <w:ind w:firstLine="420" w:firstLineChars="200"/>
        <w:outlineLvl w:val="2"/>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三）评标委员会在对竞选文件的形式、资格和响应符合性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keepLines/>
        <w:spacing w:line="400" w:lineRule="exact"/>
        <w:ind w:firstLine="491" w:firstLineChars="234"/>
        <w:outlineLvl w:val="2"/>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（四）评标委员会要求供应商澄清、说明或者更正竞选文件应当以书面形式作出。供应商的澄清、说明或者更正应当由法定代表人或其授权代表签字或者加盖单位公章。</w:t>
      </w:r>
    </w:p>
    <w:p>
      <w:pPr>
        <w:keepNext/>
        <w:keepLines/>
        <w:spacing w:line="400" w:lineRule="exact"/>
        <w:ind w:firstLine="491" w:firstLineChars="234"/>
        <w:outlineLvl w:val="2"/>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（五）在谈判过程中谈判的任何一方不得向他人透露与谈判有关的技术资料、价格或其他信息。</w:t>
      </w:r>
    </w:p>
    <w:p>
      <w:pPr>
        <w:keepNext/>
        <w:keepLines/>
        <w:spacing w:line="400" w:lineRule="exact"/>
        <w:ind w:firstLine="491" w:firstLineChars="234"/>
        <w:outlineLvl w:val="2"/>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六）在谈判过程中，评标委员会可以根据比选文件和谈判情况实质性变动采购需求中的技术、服务要求以及合同草案条款，但不得变动比选文件中的其他内容。实质性变动的内容，须经采购人代表确认。对比选文件作出的实质性变动是比选文件的有效组成部分，评标委员会应当及时以书面形式同时通知所有参加谈判的供应商。供应商应当按照比选文件的变动情况和谈判小组的要求重新提交竞选文件或重新做出相关的书面承诺，并报出最佳服务，最后统一报价。</w:t>
      </w:r>
    </w:p>
    <w:p>
      <w:pPr>
        <w:keepNext/>
        <w:keepLines/>
        <w:spacing w:line="400" w:lineRule="exact"/>
        <w:ind w:firstLine="491" w:firstLineChars="234"/>
        <w:outlineLvl w:val="2"/>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（七）供应商在谈判时作出的所有书面承诺须由法定代表人或其授权代表签字。</w:t>
      </w:r>
    </w:p>
    <w:p>
      <w:pPr>
        <w:keepNext/>
        <w:keepLines/>
        <w:spacing w:line="400" w:lineRule="exact"/>
        <w:ind w:firstLine="491" w:firstLineChars="234"/>
        <w:outlineLvl w:val="2"/>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八）谈判后，评标委员会要求所有参加正式谈判的供应商在规定时间内同时书面提交最后报价及有关承诺（填写《最终报价表》并密封提交。谈判中比选文件没作实质性修改的，供应商的最后报价不得高于竞选文件中的初始报价且不得超过本项目采购预算，若最后报价高于初始报价的，则最后报价以初始报价为准；若最后报价高于本项目采购预算的，作否决投标处理）。已提交竞选文件但未在规定时间内进行最后报价的供应商，视为放弃最后报价，以供应商竞选文件中的报价为准。</w:t>
      </w:r>
    </w:p>
    <w:p>
      <w:pPr>
        <w:keepNext/>
        <w:keepLines/>
        <w:spacing w:line="400" w:lineRule="exact"/>
        <w:ind w:firstLine="493" w:firstLineChars="234"/>
        <w:outlineLvl w:val="2"/>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六</w:t>
      </w:r>
      <w:r>
        <w:rPr>
          <w:rFonts w:ascii="宋体" w:hAnsi="宋体" w:eastAsia="宋体" w:cs="Times New Roman"/>
          <w:b/>
          <w:bCs/>
          <w:color w:val="000000" w:themeColor="text1"/>
          <w:szCs w:val="21"/>
          <w:highlight w:val="none"/>
          <w14:textFill>
            <w14:solidFill>
              <w14:schemeClr w14:val="tx1"/>
            </w14:solidFill>
          </w14:textFill>
        </w:rPr>
        <w:t>、</w:t>
      </w:r>
      <w:bookmarkEnd w:id="21"/>
      <w:r>
        <w:rPr>
          <w:rFonts w:hint="eastAsia" w:ascii="宋体" w:hAnsi="宋体" w:eastAsia="宋体" w:cs="Times New Roman"/>
          <w:b/>
          <w:bCs/>
          <w:color w:val="000000" w:themeColor="text1"/>
          <w:szCs w:val="21"/>
          <w:highlight w:val="none"/>
          <w14:textFill>
            <w14:solidFill>
              <w14:schemeClr w14:val="tx1"/>
            </w14:solidFill>
          </w14:textFill>
        </w:rPr>
        <w:t>评审</w:t>
      </w:r>
      <w:r>
        <w:rPr>
          <w:rFonts w:ascii="宋体" w:hAnsi="宋体" w:eastAsia="宋体" w:cs="Times New Roman"/>
          <w:b/>
          <w:bCs/>
          <w:color w:val="000000" w:themeColor="text1"/>
          <w:szCs w:val="21"/>
          <w:highlight w:val="none"/>
          <w14:textFill>
            <w14:solidFill>
              <w14:schemeClr w14:val="tx1"/>
            </w14:solidFill>
          </w14:textFill>
        </w:rPr>
        <w:t>原则</w:t>
      </w:r>
      <w:bookmarkEnd w:id="22"/>
    </w:p>
    <w:tbl>
      <w:tblPr>
        <w:tblStyle w:val="48"/>
        <w:tblW w:w="9639" w:type="dxa"/>
        <w:tblInd w:w="108" w:type="dxa"/>
        <w:tblLayout w:type="fixed"/>
        <w:tblCellMar>
          <w:top w:w="0" w:type="dxa"/>
          <w:left w:w="108" w:type="dxa"/>
          <w:bottom w:w="0" w:type="dxa"/>
          <w:right w:w="108" w:type="dxa"/>
        </w:tblCellMar>
      </w:tblPr>
      <w:tblGrid>
        <w:gridCol w:w="9639"/>
      </w:tblGrid>
      <w:tr>
        <w:tblPrEx>
          <w:tblLayout w:type="fixed"/>
          <w:tblCellMar>
            <w:top w:w="0" w:type="dxa"/>
            <w:left w:w="108" w:type="dxa"/>
            <w:bottom w:w="0" w:type="dxa"/>
            <w:right w:w="108" w:type="dxa"/>
          </w:tblCellMar>
        </w:tblPrEx>
        <w:trPr>
          <w:trHeight w:val="312" w:hRule="atLeast"/>
        </w:trPr>
        <w:tc>
          <w:tcPr>
            <w:tcW w:w="9639" w:type="dxa"/>
            <w:tcBorders>
              <w:top w:val="single" w:color="auto" w:sz="4" w:space="0"/>
              <w:left w:val="single" w:color="auto" w:sz="4" w:space="0"/>
              <w:bottom w:val="single" w:color="auto" w:sz="4" w:space="0"/>
              <w:right w:val="single" w:color="auto" w:sz="4" w:space="0"/>
            </w:tcBorders>
            <w:vAlign w:val="center"/>
          </w:tcPr>
          <w:p>
            <w:pPr>
              <w:tabs>
                <w:tab w:val="left" w:pos="1050"/>
                <w:tab w:val="left" w:pos="1470"/>
              </w:tabs>
              <w:adjustRightInd w:val="0"/>
              <w:spacing w:line="400" w:lineRule="exact"/>
              <w:rPr>
                <w:rFonts w:ascii="Times New Roman" w:hAnsi="Times New Roman" w:eastAsia="宋体" w:cs="Times New Roman"/>
                <w:color w:val="000000" w:themeColor="text1"/>
                <w:kern w:val="0"/>
                <w:szCs w:val="21"/>
                <w:highlight w:val="none"/>
                <w14:textFill>
                  <w14:solidFill>
                    <w14:schemeClr w14:val="tx1"/>
                  </w14:solidFill>
                </w14:textFill>
              </w:rPr>
            </w:pPr>
            <w:bookmarkStart w:id="23" w:name="_Toc173905223"/>
            <w:bookmarkStart w:id="24" w:name="_Toc102227321"/>
            <w:r>
              <w:rPr>
                <w:rFonts w:hint="eastAsia" w:ascii="Times New Roman" w:hAnsi="Times New Roman" w:eastAsia="宋体" w:cs="Times New Roman"/>
                <w:color w:val="000000" w:themeColor="text1"/>
                <w:kern w:val="0"/>
                <w:szCs w:val="21"/>
                <w:highlight w:val="none"/>
                <w14:textFill>
                  <w14:solidFill>
                    <w14:schemeClr w14:val="tx1"/>
                  </w14:solidFill>
                </w14:textFill>
              </w:rPr>
              <w:t>中选原则：经评审和谈判后，按各供应商</w:t>
            </w:r>
            <w:r>
              <w:rPr>
                <w:rFonts w:hint="eastAsia" w:ascii="宋体" w:hAnsi="宋体" w:eastAsia="宋体" w:cs="Times New Roman"/>
                <w:color w:val="000000" w:themeColor="text1"/>
                <w:szCs w:val="21"/>
                <w:highlight w:val="none"/>
                <w14:textFill>
                  <w14:solidFill>
                    <w14:schemeClr w14:val="tx1"/>
                  </w14:solidFill>
                </w14:textFill>
              </w:rPr>
              <w:t>最后报价由低到高的顺序排名，</w:t>
            </w:r>
            <w:r>
              <w:rPr>
                <w:rFonts w:hint="eastAsia" w:ascii="Times New Roman" w:hAnsi="Times New Roman" w:eastAsia="宋体" w:cs="Times New Roman"/>
                <w:color w:val="000000" w:themeColor="text1"/>
                <w:kern w:val="0"/>
                <w:szCs w:val="21"/>
                <w:highlight w:val="none"/>
                <w14:textFill>
                  <w14:solidFill>
                    <w14:schemeClr w14:val="tx1"/>
                  </w14:solidFill>
                </w14:textFill>
              </w:rPr>
              <w:t>排名第一的为第一中选候选人，排名第二的为第二中选候选人，排名第三的为第三中选候选人。报价相等时，</w:t>
            </w:r>
            <w:r>
              <w:rPr>
                <w:rFonts w:ascii="Times New Roman" w:hAnsi="Times New Roman" w:eastAsia="宋体" w:cs="Times New Roman"/>
                <w:color w:val="000000" w:themeColor="text1"/>
                <w:kern w:val="0"/>
                <w:szCs w:val="21"/>
                <w:highlight w:val="none"/>
                <w14:textFill>
                  <w14:solidFill>
                    <w14:schemeClr w14:val="tx1"/>
                  </w14:solidFill>
                </w14:textFill>
              </w:rPr>
              <w:t>由</w:t>
            </w:r>
            <w:r>
              <w:rPr>
                <w:rFonts w:hint="eastAsia" w:ascii="Times New Roman" w:hAnsi="Times New Roman" w:eastAsia="宋体" w:cs="Times New Roman"/>
                <w:color w:val="000000" w:themeColor="text1"/>
                <w:kern w:val="0"/>
                <w:szCs w:val="21"/>
                <w:highlight w:val="none"/>
                <w14:textFill>
                  <w14:solidFill>
                    <w14:schemeClr w14:val="tx1"/>
                  </w14:solidFill>
                </w14:textFill>
              </w:rPr>
              <w:t>评审委员会投票表决确定中选候选人排位顺序。招标人不得在中选候选人之外确定中选人。</w:t>
            </w:r>
          </w:p>
        </w:tc>
      </w:tr>
    </w:tbl>
    <w:p>
      <w:pPr>
        <w:spacing w:line="360" w:lineRule="auto"/>
        <w:ind w:firstLine="491" w:firstLineChars="234"/>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注：</w:t>
      </w:r>
    </w:p>
    <w:p>
      <w:pPr>
        <w:spacing w:line="360" w:lineRule="auto"/>
        <w:ind w:firstLine="491" w:firstLineChars="234"/>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1.竞选报价有算术错误的，评审委员会按以下原则对竞选报价进行修正，修正的价格经竞选人书面确认后具有约束力。竞选人不接受修正价格的，其竞选作废标处理。</w:t>
      </w:r>
    </w:p>
    <w:p>
      <w:pPr>
        <w:spacing w:line="360" w:lineRule="auto"/>
        <w:ind w:firstLine="491" w:firstLineChars="234"/>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（1）竞选文件中的大写金额与小写金额不一致的，以大写金额为准；</w:t>
      </w:r>
    </w:p>
    <w:p>
      <w:pPr>
        <w:spacing w:line="360" w:lineRule="auto"/>
        <w:ind w:firstLine="491" w:firstLineChars="234"/>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（2）总价金额与依据单价计算出的结果不一致的，以单价金额为准修正总价，但单价金额小数点有明显错误的除外。</w:t>
      </w:r>
    </w:p>
    <w:p>
      <w:pPr>
        <w:spacing w:line="360" w:lineRule="auto"/>
        <w:ind w:firstLine="491" w:firstLineChars="234"/>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如经过对所有竞选人的竞选文件进行评审，导致有效竞选人不足三个的，评委会应当否决所有竞选。但是有效竞选人的经济、技术等指标仍然具有市场竞争力，能够满足竞争性比选文件要求的，评委会可以继续评标并确定中选人。</w:t>
      </w:r>
    </w:p>
    <w:p>
      <w:pPr>
        <w:spacing w:line="360" w:lineRule="auto"/>
        <w:ind w:firstLine="493" w:firstLineChars="234"/>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七</w:t>
      </w:r>
      <w:r>
        <w:rPr>
          <w:rFonts w:ascii="宋体" w:hAnsi="宋体" w:eastAsia="宋体" w:cs="Times New Roman"/>
          <w:b/>
          <w:color w:val="000000" w:themeColor="text1"/>
          <w:kern w:val="0"/>
          <w:szCs w:val="21"/>
          <w:highlight w:val="none"/>
          <w14:textFill>
            <w14:solidFill>
              <w14:schemeClr w14:val="tx1"/>
            </w14:solidFill>
          </w14:textFill>
        </w:rPr>
        <w:t>、</w:t>
      </w:r>
      <w:r>
        <w:rPr>
          <w:rFonts w:hint="eastAsia" w:ascii="宋体" w:hAnsi="宋体" w:eastAsia="宋体" w:cs="Times New Roman"/>
          <w:b/>
          <w:color w:val="000000" w:themeColor="text1"/>
          <w:kern w:val="0"/>
          <w:szCs w:val="21"/>
          <w:highlight w:val="none"/>
          <w14:textFill>
            <w14:solidFill>
              <w14:schemeClr w14:val="tx1"/>
            </w14:solidFill>
          </w14:textFill>
        </w:rPr>
        <w:t>公示及成交</w:t>
      </w:r>
      <w:r>
        <w:rPr>
          <w:rFonts w:ascii="宋体" w:hAnsi="宋体" w:eastAsia="宋体" w:cs="Times New Roman"/>
          <w:b/>
          <w:color w:val="000000" w:themeColor="text1"/>
          <w:kern w:val="0"/>
          <w:szCs w:val="21"/>
          <w:highlight w:val="none"/>
          <w14:textFill>
            <w14:solidFill>
              <w14:schemeClr w14:val="tx1"/>
            </w14:solidFill>
          </w14:textFill>
        </w:rPr>
        <w:t>通知</w:t>
      </w:r>
      <w:bookmarkEnd w:id="23"/>
      <w:bookmarkEnd w:id="24"/>
      <w:r>
        <w:rPr>
          <w:rFonts w:hint="eastAsia" w:ascii="宋体" w:hAnsi="宋体" w:eastAsia="宋体" w:cs="Times New Roman"/>
          <w:b/>
          <w:color w:val="000000" w:themeColor="text1"/>
          <w:kern w:val="0"/>
          <w:szCs w:val="21"/>
          <w:highlight w:val="none"/>
          <w14:textFill>
            <w14:solidFill>
              <w14:schemeClr w14:val="tx1"/>
            </w14:solidFill>
          </w14:textFill>
        </w:rPr>
        <w:t>书</w:t>
      </w:r>
    </w:p>
    <w:p>
      <w:pPr>
        <w:snapToGrid w:val="0"/>
        <w:spacing w:line="400" w:lineRule="exact"/>
        <w:ind w:firstLine="420" w:firstLineChars="200"/>
        <w:rPr>
          <w:rFonts w:ascii="宋体" w:hAnsi="宋体" w:eastAsia="宋体" w:cs="Times New Roman"/>
          <w:color w:val="000000" w:themeColor="text1"/>
          <w:kern w:val="0"/>
          <w:szCs w:val="21"/>
          <w:highlight w:val="none"/>
          <w14:textFill>
            <w14:solidFill>
              <w14:schemeClr w14:val="tx1"/>
            </w14:solidFill>
          </w14:textFill>
        </w:rPr>
      </w:pPr>
      <w:bookmarkStart w:id="25" w:name="_Toc102227322"/>
      <w:bookmarkStart w:id="26" w:name="_Toc173905224"/>
      <w:r>
        <w:rPr>
          <w:rFonts w:hint="eastAsia" w:ascii="宋体" w:hAnsi="宋体" w:eastAsia="宋体" w:cs="Times New Roman"/>
          <w:color w:val="000000" w:themeColor="text1"/>
          <w:kern w:val="0"/>
          <w:szCs w:val="21"/>
          <w:highlight w:val="none"/>
          <w14:textFill>
            <w14:solidFill>
              <w14:schemeClr w14:val="tx1"/>
            </w14:solidFill>
          </w14:textFill>
        </w:rPr>
        <w:t>1、招标人将在中国招标投标公共服务平台和（www.cqiic.com）上公示中选候选人，比选后由竞选人自行登录网站查询。</w:t>
      </w:r>
    </w:p>
    <w:p>
      <w:pPr>
        <w:pStyle w:val="2"/>
        <w:ind w:firstLine="420" w:firstLineChars="200"/>
        <w:rPr>
          <w:rFonts w:ascii="宋体" w:hAns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kern w:val="0"/>
          <w:sz w:val="21"/>
          <w:szCs w:val="21"/>
          <w:highlight w:val="none"/>
          <w14:textFill>
            <w14:solidFill>
              <w14:schemeClr w14:val="tx1"/>
            </w14:solidFill>
          </w14:textFill>
        </w:rPr>
        <w:t>2、国有资金占控股或主导地位的依法必须招标的项目，招标人应当确定排名第一的中标候选人为中标人。排名第一的中标候选人放弃中标或因不可抗力不能履行合同或不按照招标文件要求提交履约保证金（如果有）或未在收到招标人或招标代</w:t>
      </w:r>
      <w:r>
        <w:rPr>
          <w:rFonts w:hint="eastAsia" w:ascii="宋体" w:hAnsi="宋体"/>
          <w:b w:val="0"/>
          <w:bCs w:val="0"/>
          <w:color w:val="000000" w:themeColor="text1"/>
          <w:sz w:val="21"/>
          <w:szCs w:val="21"/>
          <w:highlight w:val="none"/>
          <w14:textFill>
            <w14:solidFill>
              <w14:schemeClr w14:val="tx1"/>
            </w14:solidFill>
          </w14:textFill>
        </w:rPr>
        <w:t>理机构通知其领取中标通知书的3个工作日内领取中标通知书或被查实存在影响中标结果的违法行为等情形，不符合中标条件的，招标人可以按照评标委员会提出的中标候选人排序名单依次确定其它中标候选人为中标人，也可以重新招标。</w:t>
      </w:r>
    </w:p>
    <w:p>
      <w:pPr>
        <w:pStyle w:val="2"/>
        <w:ind w:firstLine="420" w:firstLineChars="200"/>
        <w:rPr>
          <w:rFonts w:ascii="宋体" w:hAns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3、比选结果公示结束后无异议，招标人应当在确定中选人后5日内发出成交通知书；中选人应在收到招标人或招标代理机构通知其领取成交通知书的3个工作日内领取。</w:t>
      </w:r>
    </w:p>
    <w:p>
      <w:pPr>
        <w:keepNext/>
        <w:keepLines/>
        <w:spacing w:line="400" w:lineRule="exact"/>
        <w:ind w:firstLine="493" w:firstLineChars="234"/>
        <w:outlineLvl w:val="2"/>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八</w:t>
      </w:r>
      <w:r>
        <w:rPr>
          <w:rFonts w:ascii="宋体" w:hAnsi="宋体" w:eastAsia="宋体" w:cs="Times New Roman"/>
          <w:b/>
          <w:bCs/>
          <w:color w:val="000000" w:themeColor="text1"/>
          <w:szCs w:val="21"/>
          <w:highlight w:val="none"/>
          <w14:textFill>
            <w14:solidFill>
              <w14:schemeClr w14:val="tx1"/>
            </w14:solidFill>
          </w14:textFill>
        </w:rPr>
        <w:t>、签订</w:t>
      </w:r>
      <w:bookmarkEnd w:id="25"/>
      <w:r>
        <w:rPr>
          <w:rFonts w:ascii="宋体" w:hAnsi="宋体" w:eastAsia="宋体" w:cs="Times New Roman"/>
          <w:b/>
          <w:bCs/>
          <w:color w:val="000000" w:themeColor="text1"/>
          <w:szCs w:val="21"/>
          <w:highlight w:val="none"/>
          <w14:textFill>
            <w14:solidFill>
              <w14:schemeClr w14:val="tx1"/>
            </w14:solidFill>
          </w14:textFill>
        </w:rPr>
        <w:t>合同</w:t>
      </w:r>
      <w:bookmarkEnd w:id="26"/>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中选人</w:t>
      </w:r>
      <w:r>
        <w:rPr>
          <w:rFonts w:ascii="宋体" w:hAnsi="宋体" w:eastAsia="宋体" w:cs="Times New Roman"/>
          <w:color w:val="000000" w:themeColor="text1"/>
          <w:szCs w:val="21"/>
          <w:highlight w:val="none"/>
          <w14:textFill>
            <w14:solidFill>
              <w14:schemeClr w14:val="tx1"/>
            </w14:solidFill>
          </w14:textFill>
        </w:rPr>
        <w:t>按成交通知书指定时间、地点与招标人签订合同。</w:t>
      </w:r>
    </w:p>
    <w:p>
      <w:pPr>
        <w:spacing w:line="400" w:lineRule="exact"/>
        <w:ind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2、竞争性比选文件、</w:t>
      </w:r>
      <w:r>
        <w:rPr>
          <w:rFonts w:hint="eastAsia" w:ascii="宋体" w:hAnsi="宋体" w:eastAsia="宋体" w:cs="Times New Roman"/>
          <w:color w:val="000000" w:themeColor="text1"/>
          <w:szCs w:val="21"/>
          <w:highlight w:val="none"/>
          <w14:textFill>
            <w14:solidFill>
              <w14:schemeClr w14:val="tx1"/>
            </w14:solidFill>
          </w14:textFill>
        </w:rPr>
        <w:t>中选人</w:t>
      </w:r>
      <w:r>
        <w:rPr>
          <w:rFonts w:ascii="宋体" w:hAnsi="宋体" w:eastAsia="宋体" w:cs="Times New Roman"/>
          <w:color w:val="000000" w:themeColor="text1"/>
          <w:szCs w:val="21"/>
          <w:highlight w:val="none"/>
          <w14:textFill>
            <w14:solidFill>
              <w14:schemeClr w14:val="tx1"/>
            </w14:solidFill>
          </w14:textFill>
        </w:rPr>
        <w:t>的竞</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文件及有效承诺文件等，均为签订合同的依据。</w:t>
      </w:r>
    </w:p>
    <w:p>
      <w:pPr>
        <w:spacing w:line="400" w:lineRule="exact"/>
        <w:ind w:right="21" w:rightChars="10" w:firstLine="491" w:firstLineChars="234"/>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3、如</w:t>
      </w:r>
      <w:r>
        <w:rPr>
          <w:rFonts w:hint="eastAsia" w:ascii="宋体" w:hAnsi="宋体" w:eastAsia="宋体" w:cs="Times New Roman"/>
          <w:color w:val="000000" w:themeColor="text1"/>
          <w:szCs w:val="21"/>
          <w:highlight w:val="none"/>
          <w14:textFill>
            <w14:solidFill>
              <w14:schemeClr w14:val="tx1"/>
            </w14:solidFill>
          </w14:textFill>
        </w:rPr>
        <w:t>中选人</w:t>
      </w:r>
      <w:r>
        <w:rPr>
          <w:rFonts w:ascii="宋体" w:hAnsi="宋体" w:eastAsia="宋体" w:cs="Times New Roman"/>
          <w:color w:val="000000" w:themeColor="text1"/>
          <w:szCs w:val="21"/>
          <w:highlight w:val="none"/>
          <w14:textFill>
            <w14:solidFill>
              <w14:schemeClr w14:val="tx1"/>
            </w14:solidFill>
          </w14:textFill>
        </w:rPr>
        <w:t>放弃中</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项目或在签订合同时改变中</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状态，将取消其中</w:t>
      </w:r>
      <w:r>
        <w:rPr>
          <w:rFonts w:hint="eastAsia" w:ascii="宋体" w:hAnsi="宋体" w:eastAsia="宋体" w:cs="Times New Roman"/>
          <w:color w:val="000000" w:themeColor="text1"/>
          <w:szCs w:val="21"/>
          <w:highlight w:val="none"/>
          <w14:textFill>
            <w14:solidFill>
              <w14:schemeClr w14:val="tx1"/>
            </w14:solidFill>
          </w14:textFill>
        </w:rPr>
        <w:t>选</w:t>
      </w:r>
      <w:r>
        <w:rPr>
          <w:rFonts w:ascii="宋体" w:hAnsi="宋体" w:eastAsia="宋体" w:cs="Times New Roman"/>
          <w:color w:val="000000" w:themeColor="text1"/>
          <w:szCs w:val="21"/>
          <w:highlight w:val="none"/>
          <w14:textFill>
            <w14:solidFill>
              <w14:schemeClr w14:val="tx1"/>
            </w14:solidFill>
          </w14:textFill>
        </w:rPr>
        <w:t>资格</w:t>
      </w:r>
      <w:r>
        <w:rPr>
          <w:rFonts w:hint="eastAsia" w:ascii="宋体" w:hAnsi="宋体" w:eastAsia="宋体" w:cs="Times New Roman"/>
          <w:color w:val="000000" w:themeColor="text1"/>
          <w:szCs w:val="21"/>
          <w:highlight w:val="none"/>
          <w14:textFill>
            <w14:solidFill>
              <w14:schemeClr w14:val="tx1"/>
            </w14:solidFill>
          </w14:textFill>
        </w:rPr>
        <w:t>，没收其竞选保证金</w:t>
      </w:r>
      <w:r>
        <w:rPr>
          <w:rFonts w:ascii="宋体" w:hAnsi="宋体" w:eastAsia="宋体" w:cs="Times New Roman"/>
          <w:color w:val="000000" w:themeColor="text1"/>
          <w:szCs w:val="21"/>
          <w:highlight w:val="none"/>
          <w14:textFill>
            <w14:solidFill>
              <w14:schemeClr w14:val="tx1"/>
            </w14:solidFill>
          </w14:textFill>
        </w:rPr>
        <w:t>。</w:t>
      </w:r>
    </w:p>
    <w:p>
      <w:pPr>
        <w:spacing w:line="400" w:lineRule="exact"/>
        <w:ind w:right="21" w:rightChars="10" w:firstLine="491" w:firstLineChars="23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中选人须在收到成交通知书之日后与招标人签订合同。不签订合同的视为放弃中选权利，或因不可抗力不能履行合同的，或经查实存在违法行为骗取中选的，均取消其中选资格并没收其竞选保证金。招标人可以按第二、第三候选人的顺序依次替补确定中选人并签订合同。</w:t>
      </w:r>
    </w:p>
    <w:p>
      <w:pPr>
        <w:keepNext/>
        <w:keepLines/>
        <w:spacing w:line="400" w:lineRule="exact"/>
        <w:ind w:firstLine="422" w:firstLineChars="200"/>
        <w:jc w:val="left"/>
        <w:outlineLvl w:val="1"/>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九、其他补充</w:t>
      </w:r>
    </w:p>
    <w:p>
      <w:pPr>
        <w:snapToGrid w:val="0"/>
        <w:spacing w:line="38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（一）重新招标和不再招标</w:t>
      </w:r>
    </w:p>
    <w:p>
      <w:pPr>
        <w:snapToGrid w:val="0"/>
        <w:spacing w:line="380" w:lineRule="exact"/>
        <w:ind w:firstLine="360" w:firstLineChars="15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1、重新招标</w:t>
      </w:r>
    </w:p>
    <w:p>
      <w:pPr>
        <w:snapToGrid w:val="0"/>
        <w:spacing w:line="380" w:lineRule="exact"/>
        <w:ind w:firstLine="360" w:firstLineChars="15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（1）有下列情况之一的，招标人应重新招标：</w:t>
      </w:r>
    </w:p>
    <w:p>
      <w:pPr>
        <w:snapToGrid w:val="0"/>
        <w:spacing w:line="380" w:lineRule="exact"/>
        <w:ind w:firstLine="360" w:firstLineChars="15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1）招标公告截止后或投标截止时间止，投标人少于3个的；</w:t>
      </w:r>
    </w:p>
    <w:p>
      <w:pPr>
        <w:snapToGrid w:val="0"/>
        <w:spacing w:line="380" w:lineRule="exact"/>
        <w:ind w:firstLine="360" w:firstLineChars="15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2）经评标委员会评审后否决所有投标人的。</w:t>
      </w:r>
    </w:p>
    <w:p>
      <w:pPr>
        <w:snapToGrid w:val="0"/>
        <w:spacing w:line="380" w:lineRule="exact"/>
        <w:ind w:firstLine="360" w:firstLineChars="15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依法必须进行招标的项目的部分投标被否决，导致有效投标人不足三个的，评标委员会应当否决所有投标。但是有效投标人的经济、技术等指标仍然具有市场竞争力，能够满足招标文件要求的，评标委员会可以继续评标并确定中标候选人。</w:t>
      </w:r>
    </w:p>
    <w:p>
      <w:pPr>
        <w:snapToGrid w:val="0"/>
        <w:spacing w:line="380" w:lineRule="exact"/>
        <w:ind w:firstLine="360" w:firstLineChars="15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2、不再招标</w:t>
      </w:r>
    </w:p>
    <w:p>
      <w:pPr>
        <w:snapToGrid w:val="0"/>
        <w:spacing w:line="380" w:lineRule="exact"/>
        <w:ind w:firstLine="360" w:firstLineChars="15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（1）重新招标后，投标人仍少于3家，按法定程序开标和评标，确定中标人。</w:t>
      </w:r>
    </w:p>
    <w:p>
      <w:pPr>
        <w:snapToGrid w:val="0"/>
        <w:spacing w:line="380" w:lineRule="exact"/>
        <w:ind w:firstLine="360" w:firstLineChars="15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（2）重新招标经评审无合格投标人，属于审批或核准项目的，报经原审批或核准部门批准可以不再进行招标；其它项目，招标人可以自行决定不再招标。</w:t>
      </w:r>
    </w:p>
    <w:p>
      <w:pPr>
        <w:pStyle w:val="2"/>
        <w:spacing w:before="0" w:after="0" w:line="380" w:lineRule="exact"/>
        <w:ind w:firstLine="480" w:firstLineChars="200"/>
        <w:rPr>
          <w:rFonts w:ascii="宋体" w:hAnsi="宋体" w:eastAsiaTheme="minorEastAsia" w:cstheme="minorBidi"/>
          <w:b w:val="0"/>
          <w:bCs w:val="0"/>
          <w:color w:val="000000" w:themeColor="text1"/>
          <w:sz w:val="24"/>
          <w:szCs w:val="24"/>
          <w:highlight w:val="none"/>
          <w14:textFill>
            <w14:solidFill>
              <w14:schemeClr w14:val="tx1"/>
            </w14:solidFill>
          </w14:textFill>
        </w:rPr>
      </w:pPr>
      <w:r>
        <w:rPr>
          <w:rFonts w:hint="eastAsia" w:ascii="宋体" w:hAnsi="宋体" w:eastAsiaTheme="minorEastAsia" w:cstheme="minorBidi"/>
          <w:b w:val="0"/>
          <w:bCs w:val="0"/>
          <w:color w:val="000000" w:themeColor="text1"/>
          <w:sz w:val="24"/>
          <w:szCs w:val="24"/>
          <w:highlight w:val="none"/>
          <w14:textFill>
            <w14:solidFill>
              <w14:schemeClr w14:val="tx1"/>
            </w14:solidFill>
          </w14:textFill>
        </w:rPr>
        <w:t>（二）关于质疑和投诉</w:t>
      </w:r>
    </w:p>
    <w:p>
      <w:pPr>
        <w:keepNext/>
        <w:keepLines/>
        <w:spacing w:line="400" w:lineRule="exact"/>
        <w:ind w:firstLine="480" w:firstLineChars="200"/>
        <w:outlineLvl w:val="1"/>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有供应商对成交结果提出质疑的，应在评审结果公示期内向采购人或采购代理机构以书面形式提出并须同时提交佐证资料，提供要素不齐全或逾期送达的质疑，不予受理。采购人在质疑处理完毕后发出成交通知书。</w:t>
      </w:r>
    </w:p>
    <w:p>
      <w:pPr>
        <w:pStyle w:val="2"/>
        <w:spacing w:before="0" w:after="0" w:line="380" w:lineRule="exact"/>
        <w:ind w:firstLine="480" w:firstLineChars="200"/>
        <w:rPr>
          <w:rFonts w:ascii="宋体" w:hAnsi="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（三）竞标有关规定</w:t>
      </w:r>
    </w:p>
    <w:p>
      <w:pPr>
        <w:snapToGrid w:val="0"/>
        <w:spacing w:line="380" w:lineRule="exact"/>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1、竞选费用：无论比选结果如何，供应商参与本项目比选的所有费用均应由供应商自行承担。</w:t>
      </w:r>
    </w:p>
    <w:p>
      <w:pPr>
        <w:keepNext/>
        <w:keepLines/>
        <w:spacing w:line="400" w:lineRule="exact"/>
        <w:ind w:firstLine="482" w:firstLineChars="200"/>
        <w:outlineLvl w:val="1"/>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2、谈判后的第二次报价（最终报价），除供应商特别说明外，第二次报价（最终报价）的所有单价按第二次报价（最终报价）总价与第一次报价总价的比例作相应浮动。</w:t>
      </w:r>
    </w:p>
    <w:p>
      <w:pPr>
        <w:keepNext/>
        <w:keepLines/>
        <w:spacing w:line="400" w:lineRule="exact"/>
        <w:ind w:firstLine="482" w:firstLineChars="200"/>
        <w:outlineLvl w:val="1"/>
        <w:rPr>
          <w:rFonts w:ascii="宋体" w:hAnsi="宋体" w:eastAsia="宋体" w:cs="Times New Roman"/>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3、本项目的拟采购量仅供竞选人报价时估算费用使用，非招标人承诺的实际采购量，最终结算金额以实际发生数量为准。</w:t>
      </w:r>
      <w:r>
        <w:rPr>
          <w:rFonts w:ascii="宋体" w:hAnsi="宋体" w:eastAsia="宋体" w:cs="Times New Roman"/>
          <w:b/>
          <w:bCs/>
          <w:color w:val="000000" w:themeColor="text1"/>
          <w:szCs w:val="21"/>
          <w:highlight w:val="none"/>
          <w14:textFill>
            <w14:solidFill>
              <w14:schemeClr w14:val="tx1"/>
            </w14:solidFill>
          </w14:textFill>
        </w:rPr>
        <w:br w:type="page"/>
      </w:r>
      <w:bookmarkStart w:id="27" w:name="_Toc173905225"/>
      <w:bookmarkStart w:id="28" w:name="_Toc414626005"/>
    </w:p>
    <w:bookmarkEnd w:id="27"/>
    <w:bookmarkEnd w:id="28"/>
    <w:p>
      <w:pPr>
        <w:keepNext/>
        <w:keepLines/>
        <w:spacing w:line="400" w:lineRule="exact"/>
        <w:jc w:val="center"/>
        <w:outlineLvl w:val="1"/>
        <w:rPr>
          <w:rFonts w:ascii="宋体" w:hAnsi="宋体" w:eastAsia="宋体" w:cs="Times New Roman"/>
          <w:b/>
          <w:bCs/>
          <w:color w:val="000000" w:themeColor="text1"/>
          <w:sz w:val="28"/>
          <w:szCs w:val="28"/>
          <w:highlight w:val="none"/>
          <w14:textFill>
            <w14:solidFill>
              <w14:schemeClr w14:val="tx1"/>
            </w14:solidFill>
          </w14:textFill>
        </w:rPr>
      </w:pPr>
      <w:bookmarkStart w:id="29" w:name="_Toc172692955"/>
      <w:bookmarkStart w:id="30" w:name="_Toc12789058"/>
      <w:bookmarkStart w:id="31" w:name="_Toc173905226"/>
      <w:r>
        <w:rPr>
          <w:rFonts w:ascii="宋体" w:hAnsi="宋体" w:eastAsia="宋体" w:cs="Times New Roman"/>
          <w:b/>
          <w:bCs/>
          <w:color w:val="000000" w:themeColor="text1"/>
          <w:sz w:val="28"/>
          <w:szCs w:val="28"/>
          <w:highlight w:val="none"/>
          <w14:textFill>
            <w14:solidFill>
              <w14:schemeClr w14:val="tx1"/>
            </w14:solidFill>
          </w14:textFill>
        </w:rPr>
        <w:t>第</w:t>
      </w:r>
      <w:r>
        <w:rPr>
          <w:rFonts w:hint="eastAsia" w:ascii="宋体" w:hAnsi="宋体" w:eastAsia="宋体" w:cs="Times New Roman"/>
          <w:b/>
          <w:bCs/>
          <w:color w:val="000000" w:themeColor="text1"/>
          <w:sz w:val="28"/>
          <w:szCs w:val="28"/>
          <w:highlight w:val="none"/>
          <w14:textFill>
            <w14:solidFill>
              <w14:schemeClr w14:val="tx1"/>
            </w14:solidFill>
          </w14:textFill>
        </w:rPr>
        <w:t>三</w:t>
      </w:r>
      <w:r>
        <w:rPr>
          <w:rFonts w:ascii="宋体" w:hAnsi="宋体" w:eastAsia="宋体" w:cs="Times New Roman"/>
          <w:b/>
          <w:bCs/>
          <w:color w:val="000000" w:themeColor="text1"/>
          <w:sz w:val="28"/>
          <w:szCs w:val="28"/>
          <w:highlight w:val="none"/>
          <w14:textFill>
            <w14:solidFill>
              <w14:schemeClr w14:val="tx1"/>
            </w14:solidFill>
          </w14:textFill>
        </w:rPr>
        <w:t xml:space="preserve">篇  </w:t>
      </w:r>
      <w:r>
        <w:rPr>
          <w:rFonts w:hint="eastAsia" w:ascii="宋体" w:hAnsi="宋体" w:eastAsia="宋体" w:cs="Times New Roman"/>
          <w:b/>
          <w:bCs/>
          <w:color w:val="000000" w:themeColor="text1"/>
          <w:sz w:val="28"/>
          <w:szCs w:val="28"/>
          <w:highlight w:val="none"/>
          <w14:textFill>
            <w14:solidFill>
              <w14:schemeClr w14:val="tx1"/>
            </w14:solidFill>
          </w14:textFill>
        </w:rPr>
        <w:t>商务需求</w:t>
      </w:r>
    </w:p>
    <w:p>
      <w:pPr>
        <w:pageBreakBefore w:val="0"/>
        <w:kinsoku/>
        <w:wordWrap/>
        <w:overflowPunct/>
        <w:topLinePunct w:val="0"/>
        <w:autoSpaceDE/>
        <w:autoSpaceDN/>
        <w:bidi w:val="0"/>
        <w:spacing w:line="420" w:lineRule="exact"/>
        <w:ind w:left="0" w:leftChars="0" w:right="0" w:rightChars="0"/>
        <w:textAlignment w:val="auto"/>
        <w:rPr>
          <w:rFonts w:ascii="宋体" w:hAnsi="宋体" w:eastAsia="宋体" w:cs="Times New Roman"/>
          <w:b/>
          <w:color w:val="000000" w:themeColor="text1"/>
          <w:szCs w:val="21"/>
          <w:highlight w:val="none"/>
          <w14:textFill>
            <w14:solidFill>
              <w14:schemeClr w14:val="tx1"/>
            </w14:solidFill>
          </w14:textFill>
        </w:rPr>
      </w:pPr>
    </w:p>
    <w:tbl>
      <w:tblPr>
        <w:tblStyle w:val="48"/>
        <w:tblW w:w="9450"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tcPr>
          <w:p>
            <w:pPr>
              <w:pageBreakBefore w:val="0"/>
              <w:kinsoku/>
              <w:wordWrap/>
              <w:overflowPunct/>
              <w:topLinePunct w:val="0"/>
              <w:autoSpaceDE/>
              <w:autoSpaceDN/>
              <w:bidi w:val="0"/>
              <w:spacing w:line="420" w:lineRule="exact"/>
              <w:ind w:left="0" w:leftChars="0" w:right="0" w:rightChars="0"/>
              <w:jc w:val="center"/>
              <w:textAlignment w:val="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序号</w:t>
            </w:r>
          </w:p>
        </w:tc>
        <w:tc>
          <w:tcPr>
            <w:tcW w:w="8883" w:type="dxa"/>
          </w:tcPr>
          <w:p>
            <w:pPr>
              <w:pageBreakBefore w:val="0"/>
              <w:kinsoku/>
              <w:wordWrap/>
              <w:overflowPunct/>
              <w:topLinePunct w:val="0"/>
              <w:autoSpaceDE/>
              <w:autoSpaceDN/>
              <w:bidi w:val="0"/>
              <w:spacing w:line="420" w:lineRule="exact"/>
              <w:ind w:left="0" w:leftChars="0" w:right="0" w:rightChars="0"/>
              <w:jc w:val="center"/>
              <w:textAlignment w:val="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商务符合性要求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tcPr>
          <w:p>
            <w:pPr>
              <w:pageBreakBefore w:val="0"/>
              <w:kinsoku/>
              <w:wordWrap/>
              <w:overflowPunct/>
              <w:topLinePunct w:val="0"/>
              <w:autoSpaceDE/>
              <w:autoSpaceDN/>
              <w:bidi w:val="0"/>
              <w:spacing w:line="420" w:lineRule="exact"/>
              <w:ind w:left="0" w:leftChars="0" w:right="0" w:rightChars="0"/>
              <w:jc w:val="center"/>
              <w:textAlignment w:val="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p>
        </w:tc>
        <w:tc>
          <w:tcPr>
            <w:tcW w:w="8883" w:type="dxa"/>
          </w:tcPr>
          <w:p>
            <w:pPr>
              <w:pageBreakBefore w:val="0"/>
              <w:widowControl/>
              <w:kinsoku/>
              <w:wordWrap/>
              <w:overflowPunct/>
              <w:topLinePunct w:val="0"/>
              <w:autoSpaceDE/>
              <w:autoSpaceDN/>
              <w:bidi w:val="0"/>
              <w:spacing w:line="420" w:lineRule="exact"/>
              <w:ind w:left="0" w:leftChars="0" w:right="0" w:rightChars="0"/>
              <w:jc w:val="left"/>
              <w:textAlignment w:val="auto"/>
              <w:rPr>
                <w:rFonts w:ascii="宋体" w:hAnsi="宋体" w:eastAsia="宋体" w:cs="MingLiU"/>
                <w:snapToGrid w:val="0"/>
                <w:color w:val="000000" w:themeColor="text1"/>
                <w:kern w:val="0"/>
                <w:szCs w:val="21"/>
                <w:highlight w:val="none"/>
                <w14:textFill>
                  <w14:solidFill>
                    <w14:schemeClr w14:val="tx1"/>
                  </w14:solidFill>
                </w14:textFill>
              </w:rPr>
            </w:pPr>
            <w:r>
              <w:rPr>
                <w:rFonts w:hint="eastAsia" w:ascii="DLRIFU+ËÎÌå" w:hAnsi="DLRIFU+ËÎÌå" w:cs="DLRIFU+ËÎÌå"/>
                <w:color w:val="000000" w:themeColor="text1"/>
                <w:highlight w:val="none"/>
                <w:lang w:val="ru-RU"/>
                <w14:textFill>
                  <w14:solidFill>
                    <w14:schemeClr w14:val="tx1"/>
                  </w14:solidFill>
                </w14:textFill>
              </w:rPr>
              <w:t>招选内容：详见第一篇《比选公告》“七、其他”相关内容。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tcPr>
          <w:p>
            <w:pPr>
              <w:pageBreakBefore w:val="0"/>
              <w:kinsoku/>
              <w:wordWrap/>
              <w:overflowPunct/>
              <w:topLinePunct w:val="0"/>
              <w:autoSpaceDE/>
              <w:autoSpaceDN/>
              <w:bidi w:val="0"/>
              <w:spacing w:line="420" w:lineRule="exact"/>
              <w:ind w:left="0" w:leftChars="0" w:right="0" w:rightChars="0"/>
              <w:jc w:val="center"/>
              <w:textAlignment w:val="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w:t>
            </w:r>
          </w:p>
        </w:tc>
        <w:tc>
          <w:tcPr>
            <w:tcW w:w="8883" w:type="dxa"/>
          </w:tcPr>
          <w:p>
            <w:pPr>
              <w:pageBreakBefore w:val="0"/>
              <w:widowControl/>
              <w:kinsoku/>
              <w:wordWrap/>
              <w:overflowPunct/>
              <w:topLinePunct w:val="0"/>
              <w:autoSpaceDE/>
              <w:autoSpaceDN/>
              <w:bidi w:val="0"/>
              <w:spacing w:line="420" w:lineRule="exact"/>
              <w:ind w:left="0" w:leftChars="0" w:right="0" w:rightChars="0"/>
              <w:jc w:val="left"/>
              <w:textAlignment w:val="auto"/>
              <w:rPr>
                <w:rFonts w:ascii="DLRIFU+ËÎÌå" w:hAnsi="DLRIFU+ËÎÌå" w:cs="DLRIFU+ËÎÌå"/>
                <w:color w:val="000000" w:themeColor="text1"/>
                <w:highlight w:val="none"/>
                <w:lang w:val="ru-RU"/>
                <w14:textFill>
                  <w14:solidFill>
                    <w14:schemeClr w14:val="tx1"/>
                  </w14:solidFill>
                </w14:textFill>
              </w:rPr>
            </w:pPr>
            <w:r>
              <w:rPr>
                <w:rFonts w:hint="eastAsia" w:ascii="DLRIFU+ËÎÌå" w:hAnsi="DLRIFU+ËÎÌå" w:cs="DLRIFU+ËÎÌå"/>
                <w:color w:val="000000" w:themeColor="text1"/>
                <w:highlight w:val="none"/>
                <w:lang w:val="ru-RU"/>
                <w14:textFill>
                  <w14:solidFill>
                    <w14:schemeClr w14:val="tx1"/>
                  </w14:solidFill>
                </w14:textFill>
              </w:rPr>
              <w:t>维保周期：详见第一篇《比选公告》“七、其他”相关内容。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tcPr>
          <w:p>
            <w:pPr>
              <w:pageBreakBefore w:val="0"/>
              <w:kinsoku/>
              <w:wordWrap/>
              <w:overflowPunct/>
              <w:topLinePunct w:val="0"/>
              <w:autoSpaceDE/>
              <w:autoSpaceDN/>
              <w:bidi w:val="0"/>
              <w:spacing w:line="420" w:lineRule="exact"/>
              <w:ind w:left="0" w:leftChars="0" w:right="0" w:rightChars="0"/>
              <w:jc w:val="center"/>
              <w:textAlignment w:val="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w:t>
            </w:r>
          </w:p>
        </w:tc>
        <w:tc>
          <w:tcPr>
            <w:tcW w:w="8883" w:type="dxa"/>
          </w:tcPr>
          <w:p>
            <w:pPr>
              <w:pageBreakBefore w:val="0"/>
              <w:widowControl/>
              <w:kinsoku/>
              <w:wordWrap/>
              <w:overflowPunct/>
              <w:topLinePunct w:val="0"/>
              <w:autoSpaceDE/>
              <w:autoSpaceDN/>
              <w:bidi w:val="0"/>
              <w:spacing w:line="420" w:lineRule="exact"/>
              <w:ind w:left="0" w:leftChars="0" w:right="0" w:rightChars="0"/>
              <w:jc w:val="left"/>
              <w:textAlignment w:val="auto"/>
              <w:rPr>
                <w:rFonts w:ascii="DLRIFU+ËÎÌå" w:hAnsi="DLRIFU+ËÎÌå" w:cs="DLRIFU+ËÎÌå"/>
                <w:color w:val="000000" w:themeColor="text1"/>
                <w:highlight w:val="none"/>
                <w:lang w:val="ru-RU"/>
                <w14:textFill>
                  <w14:solidFill>
                    <w14:schemeClr w14:val="tx1"/>
                  </w14:solidFill>
                </w14:textFill>
              </w:rPr>
            </w:pPr>
            <w:r>
              <w:rPr>
                <w:rFonts w:hint="eastAsia" w:ascii="DLRIFU+ËÎÌå" w:hAnsi="DLRIFU+ËÎÌå" w:cs="DLRIFU+ËÎÌå"/>
                <w:color w:val="000000" w:themeColor="text1"/>
                <w:highlight w:val="none"/>
                <w14:textFill>
                  <w14:solidFill>
                    <w14:schemeClr w14:val="tx1"/>
                  </w14:solidFill>
                </w14:textFill>
              </w:rPr>
              <w:t>维保地点</w:t>
            </w:r>
            <w:r>
              <w:rPr>
                <w:rFonts w:hint="eastAsia" w:ascii="DLRIFU+ËÎÌå" w:hAnsi="DLRIFU+ËÎÌå" w:cs="DLRIFU+ËÎÌå"/>
                <w:color w:val="000000" w:themeColor="text1"/>
                <w:highlight w:val="none"/>
                <w:lang w:val="ru-RU"/>
                <w14:textFill>
                  <w14:solidFill>
                    <w14:schemeClr w14:val="tx1"/>
                  </w14:solidFill>
                </w14:textFill>
              </w:rPr>
              <w:t>：详见第一篇《比选公告》“七、其他”相关内容。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tcPr>
          <w:p>
            <w:pPr>
              <w:pageBreakBefore w:val="0"/>
              <w:kinsoku/>
              <w:wordWrap/>
              <w:overflowPunct/>
              <w:topLinePunct w:val="0"/>
              <w:autoSpaceDE/>
              <w:autoSpaceDN/>
              <w:bidi w:val="0"/>
              <w:spacing w:line="420" w:lineRule="exact"/>
              <w:ind w:left="0" w:leftChars="0" w:right="0" w:rightChars="0"/>
              <w:jc w:val="center"/>
              <w:textAlignment w:val="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w:t>
            </w:r>
          </w:p>
        </w:tc>
        <w:tc>
          <w:tcPr>
            <w:tcW w:w="8883" w:type="dxa"/>
          </w:tcPr>
          <w:p>
            <w:pPr>
              <w:pageBreakBefore w:val="0"/>
              <w:widowControl/>
              <w:kinsoku/>
              <w:wordWrap/>
              <w:overflowPunct/>
              <w:topLinePunct w:val="0"/>
              <w:autoSpaceDE/>
              <w:autoSpaceDN/>
              <w:bidi w:val="0"/>
              <w:spacing w:line="420" w:lineRule="exact"/>
              <w:ind w:left="0" w:leftChars="0" w:right="0" w:rightChars="0"/>
              <w:jc w:val="left"/>
              <w:textAlignment w:val="auto"/>
              <w:rPr>
                <w:rFonts w:ascii="DLRIFU+ËÎÌå" w:hAnsi="DLRIFU+ËÎÌå" w:cs="DLRIFU+ËÎÌå"/>
                <w:color w:val="000000" w:themeColor="text1"/>
                <w:highlight w:val="none"/>
                <w14:textFill>
                  <w14:solidFill>
                    <w14:schemeClr w14:val="tx1"/>
                  </w14:solidFill>
                </w14:textFill>
              </w:rPr>
            </w:pPr>
            <w:r>
              <w:rPr>
                <w:rFonts w:hint="eastAsia" w:ascii="DLRIFU+ËÎÌå" w:hAnsi="DLRIFU+ËÎÌå" w:cs="DLRIFU+ËÎÌå"/>
                <w:color w:val="000000" w:themeColor="text1"/>
                <w:highlight w:val="none"/>
                <w14:textFill>
                  <w14:solidFill>
                    <w14:schemeClr w14:val="tx1"/>
                  </w14:solidFill>
                </w14:textFill>
              </w:rPr>
              <w:t>质量要求</w:t>
            </w:r>
            <w:r>
              <w:rPr>
                <w:rFonts w:hint="eastAsia" w:ascii="DLRIFU+ËÎÌå" w:hAnsi="DLRIFU+ËÎÌå" w:cs="DLRIFU+ËÎÌå"/>
                <w:color w:val="000000" w:themeColor="text1"/>
                <w:highlight w:val="none"/>
                <w:lang w:val="ru-RU"/>
                <w14:textFill>
                  <w14:solidFill>
                    <w14:schemeClr w14:val="tx1"/>
                  </w14:solidFill>
                </w14:textFill>
              </w:rPr>
              <w:t>：详见第一篇《比选公告》“七、其他”相关内容。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tcPr>
          <w:p>
            <w:pPr>
              <w:pageBreakBefore w:val="0"/>
              <w:kinsoku/>
              <w:wordWrap/>
              <w:overflowPunct/>
              <w:topLinePunct w:val="0"/>
              <w:autoSpaceDE/>
              <w:autoSpaceDN/>
              <w:bidi w:val="0"/>
              <w:spacing w:line="420" w:lineRule="exact"/>
              <w:ind w:left="0" w:leftChars="0" w:right="0" w:rightChars="0"/>
              <w:jc w:val="center"/>
              <w:textAlignment w:val="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w:t>
            </w:r>
          </w:p>
        </w:tc>
        <w:tc>
          <w:tcPr>
            <w:tcW w:w="8883" w:type="dxa"/>
          </w:tcPr>
          <w:p>
            <w:pPr>
              <w:pageBreakBefore w:val="0"/>
              <w:kinsoku/>
              <w:wordWrap/>
              <w:overflowPunct/>
              <w:topLinePunct w:val="0"/>
              <w:autoSpaceDE/>
              <w:autoSpaceDN/>
              <w:bidi w:val="0"/>
              <w:adjustRightInd w:val="0"/>
              <w:snapToGrid w:val="0"/>
              <w:spacing w:line="420" w:lineRule="exact"/>
              <w:ind w:left="0" w:leftChars="0" w:right="0" w:rightChars="0" w:firstLine="420" w:firstLineChars="200"/>
              <w:textAlignment w:val="auto"/>
              <w:rPr>
                <w:color w:val="000000" w:themeColor="text1"/>
                <w:highlight w:val="none"/>
                <w:lang w:val="ru-RU"/>
                <w14:textFill>
                  <w14:solidFill>
                    <w14:schemeClr w14:val="tx1"/>
                  </w14:solidFill>
                </w14:textFill>
              </w:rPr>
            </w:pPr>
            <w:r>
              <w:rPr>
                <w:rFonts w:hint="eastAsia" w:ascii="DLRIFU+ËÎÌå" w:hAnsi="DLRIFU+ËÎÌå" w:cs="DLRIFU+ËÎÌå"/>
                <w:color w:val="000000" w:themeColor="text1"/>
                <w:highlight w:val="none"/>
                <w:lang w:val="ru-RU"/>
                <w14:textFill>
                  <w14:solidFill>
                    <w14:schemeClr w14:val="tx1"/>
                  </w14:solidFill>
                </w14:textFill>
              </w:rPr>
              <w:t>分包五</w:t>
            </w:r>
            <w:r>
              <w:rPr>
                <w:rFonts w:hint="eastAsia" w:ascii="DLRIFU+ËÎÌå" w:hAnsi="DLRIFU+ËÎÌå" w:cs="DLRIFU+ËÎÌå"/>
                <w:color w:val="000000" w:themeColor="text1"/>
                <w:highlight w:val="none"/>
                <w14:textFill>
                  <w14:solidFill>
                    <w14:schemeClr w14:val="tx1"/>
                  </w14:solidFill>
                </w14:textFill>
              </w:rPr>
              <w:t xml:space="preserve"> </w:t>
            </w:r>
            <w:r>
              <w:rPr>
                <w:rFonts w:hint="eastAsia" w:ascii="DLRIFU+ËÎÌå" w:hAnsi="DLRIFU+ËÎÌå" w:cs="DLRIFU+ËÎÌå"/>
                <w:color w:val="000000" w:themeColor="text1"/>
                <w:highlight w:val="none"/>
                <w:lang w:val="ru-RU"/>
                <w14:textFill>
                  <w14:solidFill>
                    <w14:schemeClr w14:val="tx1"/>
                  </w14:solidFill>
                </w14:textFill>
              </w:rPr>
              <w:t>直饮水系统维保、分包六</w:t>
            </w:r>
            <w:r>
              <w:rPr>
                <w:rFonts w:hint="eastAsia" w:ascii="DLRIFU+ËÎÌå" w:hAnsi="DLRIFU+ËÎÌå" w:cs="DLRIFU+ËÎÌå"/>
                <w:color w:val="000000" w:themeColor="text1"/>
                <w:highlight w:val="none"/>
                <w14:textFill>
                  <w14:solidFill>
                    <w14:schemeClr w14:val="tx1"/>
                  </w14:solidFill>
                </w14:textFill>
              </w:rPr>
              <w:t xml:space="preserve"> </w:t>
            </w:r>
            <w:r>
              <w:rPr>
                <w:rFonts w:hint="eastAsia" w:ascii="DLRIFU+ËÎÌå" w:hAnsi="DLRIFU+ËÎÌå" w:cs="DLRIFU+ËÎÌå"/>
                <w:color w:val="000000" w:themeColor="text1"/>
                <w:highlight w:val="none"/>
                <w:lang w:val="ru-RU"/>
                <w14:textFill>
                  <w14:solidFill>
                    <w14:schemeClr w14:val="tx1"/>
                  </w14:solidFill>
                </w14:textFill>
              </w:rPr>
              <w:t>气胀式救生筏维保、分包七</w:t>
            </w:r>
            <w:r>
              <w:rPr>
                <w:rFonts w:hint="eastAsia" w:ascii="DLRIFU+ËÎÌå" w:hAnsi="DLRIFU+ËÎÌå" w:cs="DLRIFU+ËÎÌå"/>
                <w:color w:val="000000" w:themeColor="text1"/>
                <w:highlight w:val="none"/>
                <w14:textFill>
                  <w14:solidFill>
                    <w14:schemeClr w14:val="tx1"/>
                  </w14:solidFill>
                </w14:textFill>
              </w:rPr>
              <w:t xml:space="preserve"> </w:t>
            </w:r>
            <w:r>
              <w:rPr>
                <w:rFonts w:hint="eastAsia" w:ascii="DLRIFU+ËÎÌå" w:hAnsi="DLRIFU+ËÎÌå" w:cs="DLRIFU+ËÎÌå"/>
                <w:color w:val="000000" w:themeColor="text1"/>
                <w:highlight w:val="none"/>
                <w:lang w:val="ru-RU"/>
                <w14:textFill>
                  <w14:solidFill>
                    <w14:schemeClr w14:val="tx1"/>
                  </w14:solidFill>
                </w14:textFill>
              </w:rPr>
              <w:t>视频监控系统维保</w:t>
            </w:r>
            <w:r>
              <w:rPr>
                <w:rFonts w:hint="eastAsia"/>
                <w:color w:val="000000" w:themeColor="text1"/>
                <w:highlight w:val="none"/>
                <w:lang w:val="ru-RU"/>
                <w14:textFill>
                  <w14:solidFill>
                    <w14:schemeClr w14:val="tx1"/>
                  </w14:solidFill>
                </w14:textFill>
              </w:rPr>
              <w:t>：</w:t>
            </w:r>
          </w:p>
          <w:p>
            <w:pPr>
              <w:pageBreakBefore w:val="0"/>
              <w:kinsoku/>
              <w:wordWrap/>
              <w:overflowPunct/>
              <w:topLinePunct w:val="0"/>
              <w:autoSpaceDE/>
              <w:autoSpaceDN/>
              <w:bidi w:val="0"/>
              <w:adjustRightInd w:val="0"/>
              <w:snapToGrid w:val="0"/>
              <w:spacing w:line="420" w:lineRule="exact"/>
              <w:ind w:left="0" w:leftChars="0" w:right="0" w:rightChars="0" w:firstLine="420" w:firstLineChars="200"/>
              <w:textAlignment w:val="auto"/>
              <w:rPr>
                <w:color w:val="000000" w:themeColor="text1"/>
                <w:highlight w:val="none"/>
                <w:lang w:val="ru-RU"/>
                <w14:textFill>
                  <w14:solidFill>
                    <w14:schemeClr w14:val="tx1"/>
                  </w14:solidFill>
                </w14:textFill>
              </w:rPr>
            </w:pPr>
            <w:r>
              <w:rPr>
                <w:rFonts w:hint="eastAsia"/>
                <w:color w:val="000000" w:themeColor="text1"/>
                <w:highlight w:val="none"/>
                <w:lang w:val="ru-RU"/>
                <w14:textFill>
                  <w14:solidFill>
                    <w14:schemeClr w14:val="tx1"/>
                  </w14:solidFill>
                </w14:textFill>
              </w:rPr>
              <w:t>能提供相关项目的生产场地及专业技术人员证明。</w:t>
            </w:r>
            <w:r>
              <w:rPr>
                <w:rFonts w:hint="eastAsia"/>
                <w:color w:val="000000" w:themeColor="text1"/>
                <w:highlight w:val="none"/>
                <w:lang w:val="ru-RU"/>
                <w14:textFill>
                  <w14:solidFill>
                    <w14:schemeClr w14:val="tx1"/>
                  </w14:solidFill>
                </w14:textFill>
              </w:rPr>
              <w:t>招标阶段投标人只需响应即可，</w:t>
            </w:r>
            <w:r>
              <w:rPr>
                <w:rFonts w:hint="eastAsia"/>
                <w:color w:val="000000" w:themeColor="text1"/>
                <w:highlight w:val="none"/>
                <w:lang w:val="ru-RU"/>
                <w14:textFill>
                  <w14:solidFill>
                    <w14:schemeClr w14:val="tx1"/>
                  </w14:solidFill>
                </w14:textFill>
              </w:rPr>
              <w:t>中标后，招标人有权对中标人的该项情况进行核实；如核实情况为虚假应标，招标人有权取消其中标候选人资格并没收其投标保证金或履约保证金，并有权要求中标人承担一切责任和损失。</w:t>
            </w:r>
          </w:p>
          <w:p>
            <w:pPr>
              <w:pageBreakBefore w:val="0"/>
              <w:kinsoku/>
              <w:wordWrap/>
              <w:overflowPunct/>
              <w:topLinePunct w:val="0"/>
              <w:autoSpaceDE/>
              <w:autoSpaceDN/>
              <w:bidi w:val="0"/>
              <w:adjustRightInd w:val="0"/>
              <w:snapToGrid w:val="0"/>
              <w:spacing w:line="420" w:lineRule="exact"/>
              <w:ind w:left="0" w:leftChars="0" w:right="0" w:rightChars="0" w:firstLine="420" w:firstLineChars="20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分包八 通讯导航系统维保</w:t>
            </w:r>
            <w:r>
              <w:rPr>
                <w:rFonts w:hint="eastAsia"/>
                <w:color w:val="000000" w:themeColor="text1"/>
                <w:highlight w:val="none"/>
                <w14:textFill>
                  <w14:solidFill>
                    <w14:schemeClr w14:val="tx1"/>
                  </w14:solidFill>
                </w14:textFill>
              </w:rPr>
              <w:t>：</w:t>
            </w:r>
          </w:p>
          <w:p>
            <w:pPr>
              <w:pageBreakBefore w:val="0"/>
              <w:kinsoku/>
              <w:wordWrap/>
              <w:overflowPunct/>
              <w:topLinePunct w:val="0"/>
              <w:autoSpaceDE/>
              <w:autoSpaceDN/>
              <w:bidi w:val="0"/>
              <w:adjustRightInd w:val="0"/>
              <w:snapToGrid w:val="0"/>
              <w:spacing w:line="420" w:lineRule="exact"/>
              <w:ind w:left="0" w:leftChars="0" w:right="0" w:rightChars="0" w:firstLine="420" w:firstLineChars="20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1、能提供相关项目的生产场地及专业技术人员证明；</w:t>
            </w:r>
          </w:p>
          <w:p>
            <w:pPr>
              <w:pageBreakBefore w:val="0"/>
              <w:kinsoku/>
              <w:wordWrap/>
              <w:overflowPunct/>
              <w:topLinePunct w:val="0"/>
              <w:autoSpaceDE/>
              <w:autoSpaceDN/>
              <w:bidi w:val="0"/>
              <w:adjustRightInd w:val="0"/>
              <w:snapToGrid w:val="0"/>
              <w:spacing w:line="420" w:lineRule="exact"/>
              <w:ind w:left="0" w:leftChars="0" w:right="0" w:rightChars="0" w:firstLine="420" w:firstLineChars="20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2、能提供CCS认可的资质证书、设备厂商或专业机构授权相关证书；</w:t>
            </w:r>
          </w:p>
          <w:p>
            <w:pPr>
              <w:pageBreakBefore w:val="0"/>
              <w:kinsoku/>
              <w:wordWrap/>
              <w:overflowPunct/>
              <w:topLinePunct w:val="0"/>
              <w:autoSpaceDE/>
              <w:autoSpaceDN/>
              <w:bidi w:val="0"/>
              <w:adjustRightInd w:val="0"/>
              <w:snapToGrid w:val="0"/>
              <w:spacing w:line="420" w:lineRule="exact"/>
              <w:ind w:left="0" w:leftChars="0" w:right="0" w:rightChars="0" w:firstLine="420" w:firstLineChars="20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color w:val="000000" w:themeColor="text1"/>
                <w:highlight w:val="none"/>
                <w:lang w:val="ru-RU"/>
                <w14:textFill>
                  <w14:solidFill>
                    <w14:schemeClr w14:val="tx1"/>
                  </w14:solidFill>
                </w14:textFill>
              </w:rPr>
              <w:t>招标阶段投标人只需响应即可，</w:t>
            </w:r>
            <w:r>
              <w:rPr>
                <w:rFonts w:hint="eastAsia"/>
                <w:color w:val="000000" w:themeColor="text1"/>
                <w:highlight w:val="none"/>
                <w:lang w:val="ru-RU"/>
                <w14:textFill>
                  <w14:solidFill>
                    <w14:schemeClr w14:val="tx1"/>
                  </w14:solidFill>
                </w14:textFill>
              </w:rPr>
              <w:t>中标后，招标人有权对中标人的该项情况进行核实；如核实情况为虚假应标，招标人有权取消其中标候选人资格并没收其投标保证金或履约保证金，并有权要求中标人承担一切责任和损失。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tcPr>
          <w:p>
            <w:pPr>
              <w:pageBreakBefore w:val="0"/>
              <w:kinsoku/>
              <w:wordWrap/>
              <w:overflowPunct/>
              <w:topLinePunct w:val="0"/>
              <w:autoSpaceDE/>
              <w:autoSpaceDN/>
              <w:bidi w:val="0"/>
              <w:spacing w:line="420" w:lineRule="exact"/>
              <w:ind w:left="0" w:leftChars="0" w:right="0" w:rightChars="0"/>
              <w:jc w:val="center"/>
              <w:textAlignment w:val="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w:t>
            </w:r>
          </w:p>
        </w:tc>
        <w:tc>
          <w:tcPr>
            <w:tcW w:w="8883" w:type="dxa"/>
            <w:vAlign w:val="center"/>
          </w:tcPr>
          <w:p>
            <w:pPr>
              <w:pageBreakBefore w:val="0"/>
              <w:kinsoku/>
              <w:wordWrap/>
              <w:overflowPunct/>
              <w:topLinePunct w:val="0"/>
              <w:autoSpaceDE/>
              <w:autoSpaceDN/>
              <w:bidi w:val="0"/>
              <w:spacing w:line="420" w:lineRule="exact"/>
              <w:ind w:left="0" w:leftChars="0" w:right="0" w:rightChars="0"/>
              <w:textAlignment w:val="auto"/>
              <w:rPr>
                <w:rFonts w:ascii="宋体" w:hAnsi="宋体" w:cs="MingLiU"/>
                <w:snapToGrid w:val="0"/>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支付方式：</w:t>
            </w:r>
            <w:r>
              <w:rPr>
                <w:rFonts w:hint="eastAsia"/>
                <w:color w:val="000000" w:themeColor="text1"/>
                <w:highlight w:val="none"/>
                <w14:textFill>
                  <w14:solidFill>
                    <w14:schemeClr w14:val="tx1"/>
                  </w14:solidFill>
                </w14:textFill>
              </w:rPr>
              <w:t>以合同约定为准。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tcPr>
          <w:p>
            <w:pPr>
              <w:pageBreakBefore w:val="0"/>
              <w:kinsoku/>
              <w:wordWrap/>
              <w:overflowPunct/>
              <w:topLinePunct w:val="0"/>
              <w:autoSpaceDE/>
              <w:autoSpaceDN/>
              <w:bidi w:val="0"/>
              <w:spacing w:line="420" w:lineRule="exact"/>
              <w:ind w:left="0" w:leftChars="0" w:right="0" w:rightChars="0"/>
              <w:jc w:val="center"/>
              <w:textAlignment w:val="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w:t>
            </w:r>
          </w:p>
        </w:tc>
        <w:tc>
          <w:tcPr>
            <w:tcW w:w="8883" w:type="dxa"/>
            <w:vAlign w:val="center"/>
          </w:tcPr>
          <w:p>
            <w:pPr>
              <w:pStyle w:val="12"/>
              <w:pageBreakBefore w:val="0"/>
              <w:kinsoku/>
              <w:wordWrap/>
              <w:overflowPunct/>
              <w:topLinePunct w:val="0"/>
              <w:autoSpaceDE/>
              <w:autoSpaceDN/>
              <w:bidi w:val="0"/>
              <w:spacing w:line="420" w:lineRule="exact"/>
              <w:ind w:left="0" w:leftChars="0" w:right="0" w:rightChars="0"/>
              <w:textAlignment w:val="auto"/>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1、履约担保金额：</w:t>
            </w:r>
            <w:r>
              <w:rPr>
                <w:rFonts w:hint="eastAsia" w:ascii="Times New Roman" w:hAnsi="Times New Roman"/>
                <w:color w:val="000000" w:themeColor="text1"/>
                <w:szCs w:val="21"/>
                <w:highlight w:val="none"/>
                <w14:textFill>
                  <w14:solidFill>
                    <w14:schemeClr w14:val="tx1"/>
                  </w14:solidFill>
                </w14:textFill>
              </w:rPr>
              <w:t>合同总金额的</w:t>
            </w:r>
            <w:r>
              <w:rPr>
                <w:rFonts w:hint="eastAsia" w:ascii="Times New Roman" w:hAnsi="Times New Roman"/>
                <w:color w:val="000000" w:themeColor="text1"/>
                <w:szCs w:val="21"/>
                <w:highlight w:val="none"/>
                <w:u w:val="single"/>
                <w14:textFill>
                  <w14:solidFill>
                    <w14:schemeClr w14:val="tx1"/>
                  </w14:solidFill>
                </w14:textFill>
              </w:rPr>
              <w:t xml:space="preserve"> 10 </w:t>
            </w:r>
            <w:r>
              <w:rPr>
                <w:rFonts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w:t>
            </w:r>
          </w:p>
          <w:p>
            <w:pPr>
              <w:pStyle w:val="12"/>
              <w:pageBreakBefore w:val="0"/>
              <w:kinsoku/>
              <w:wordWrap/>
              <w:overflowPunct/>
              <w:topLinePunct w:val="0"/>
              <w:autoSpaceDE/>
              <w:autoSpaceDN/>
              <w:bidi w:val="0"/>
              <w:spacing w:line="420" w:lineRule="exact"/>
              <w:ind w:left="0" w:leftChars="0" w:right="0" w:rightChars="0"/>
              <w:textAlignment w:val="auto"/>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2、履约担保方式：银行转账支票、银行汇票；</w:t>
            </w:r>
          </w:p>
          <w:p>
            <w:pPr>
              <w:pStyle w:val="12"/>
              <w:pageBreakBefore w:val="0"/>
              <w:kinsoku/>
              <w:wordWrap/>
              <w:overflowPunct/>
              <w:topLinePunct w:val="0"/>
              <w:autoSpaceDE/>
              <w:autoSpaceDN/>
              <w:bidi w:val="0"/>
              <w:spacing w:line="420" w:lineRule="exact"/>
              <w:ind w:left="0" w:leftChars="0" w:right="0" w:rightChars="0"/>
              <w:textAlignment w:val="auto"/>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3、履约担保提交时间</w:t>
            </w:r>
            <w:r>
              <w:rPr>
                <w:rFonts w:hint="eastAsia" w:ascii="Times New Roman" w:hAnsi="Times New Roman"/>
                <w:color w:val="000000" w:themeColor="text1"/>
                <w:szCs w:val="21"/>
                <w:highlight w:val="none"/>
                <w14:textFill>
                  <w14:solidFill>
                    <w14:schemeClr w14:val="tx1"/>
                  </w14:solidFill>
                </w14:textFill>
              </w:rPr>
              <w:t>和账户</w:t>
            </w:r>
            <w:r>
              <w:rPr>
                <w:rFonts w:ascii="Times New Roman" w:hAnsi="Times New Roman"/>
                <w:color w:val="000000" w:themeColor="text1"/>
                <w:szCs w:val="21"/>
                <w:highlight w:val="none"/>
                <w14:textFill>
                  <w14:solidFill>
                    <w14:schemeClr w14:val="tx1"/>
                  </w14:solidFill>
                </w14:textFill>
              </w:rPr>
              <w:t>：中标人须</w:t>
            </w:r>
            <w:r>
              <w:rPr>
                <w:rFonts w:hint="eastAsia" w:ascii="Times New Roman" w:hAnsi="Times New Roman"/>
                <w:color w:val="000000" w:themeColor="text1"/>
                <w:szCs w:val="21"/>
                <w:highlight w:val="none"/>
                <w14:textFill>
                  <w14:solidFill>
                    <w14:schemeClr w14:val="tx1"/>
                  </w14:solidFill>
                </w14:textFill>
              </w:rPr>
              <w:t>在签订合同前3日</w:t>
            </w:r>
            <w:r>
              <w:rPr>
                <w:rFonts w:ascii="Times New Roman" w:hAnsi="Times New Roman"/>
                <w:color w:val="000000" w:themeColor="text1"/>
                <w:szCs w:val="21"/>
                <w:highlight w:val="none"/>
                <w14:textFill>
                  <w14:solidFill>
                    <w14:schemeClr w14:val="tx1"/>
                  </w14:solidFill>
                </w14:textFill>
              </w:rPr>
              <w:t>内提交</w:t>
            </w:r>
          </w:p>
          <w:p>
            <w:pPr>
              <w:pStyle w:val="12"/>
              <w:pageBreakBefore w:val="0"/>
              <w:kinsoku/>
              <w:wordWrap/>
              <w:overflowPunct/>
              <w:topLinePunct w:val="0"/>
              <w:autoSpaceDE/>
              <w:autoSpaceDN/>
              <w:bidi w:val="0"/>
              <w:spacing w:line="420" w:lineRule="exact"/>
              <w:ind w:left="0" w:leftChars="0" w:right="0" w:rightChars="0"/>
              <w:textAlignment w:val="auto"/>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户名：</w:t>
            </w:r>
            <w:r>
              <w:rPr>
                <w:rFonts w:hint="eastAsia" w:ascii="Times New Roman" w:hAnsi="Times New Roman"/>
                <w:color w:val="000000" w:themeColor="text1"/>
                <w:szCs w:val="21"/>
                <w:highlight w:val="none"/>
                <w:u w:val="single"/>
                <w14:textFill>
                  <w14:solidFill>
                    <w14:schemeClr w14:val="tx1"/>
                  </w14:solidFill>
                </w14:textFill>
              </w:rPr>
              <w:t xml:space="preserve"> 重庆长江黄金游轮有限公司 </w:t>
            </w:r>
            <w:r>
              <w:rPr>
                <w:rFonts w:hint="eastAsia" w:ascii="Times New Roman" w:hAnsi="Times New Roman"/>
                <w:color w:val="000000" w:themeColor="text1"/>
                <w:szCs w:val="21"/>
                <w:highlight w:val="none"/>
                <w14:textFill>
                  <w14:solidFill>
                    <w14:schemeClr w14:val="tx1"/>
                  </w14:solidFill>
                </w14:textFill>
              </w:rPr>
              <w:t xml:space="preserve">   账号：</w:t>
            </w:r>
            <w:r>
              <w:rPr>
                <w:rFonts w:hint="eastAsia" w:ascii="Times New Roman" w:hAnsi="Times New Roman"/>
                <w:color w:val="000000" w:themeColor="text1"/>
                <w:szCs w:val="21"/>
                <w:highlight w:val="none"/>
                <w:u w:val="single"/>
                <w14:textFill>
                  <w14:solidFill>
                    <w14:schemeClr w14:val="tx1"/>
                  </w14:solidFill>
                </w14:textFill>
              </w:rPr>
              <w:t xml:space="preserve"> 3100021519024633070 </w:t>
            </w:r>
            <w:r>
              <w:rPr>
                <w:rFonts w:hint="eastAsia" w:ascii="Times New Roman" w:hAnsi="Times New Roman"/>
                <w:color w:val="000000" w:themeColor="text1"/>
                <w:szCs w:val="21"/>
                <w:highlight w:val="none"/>
                <w14:textFill>
                  <w14:solidFill>
                    <w14:schemeClr w14:val="tx1"/>
                  </w14:solidFill>
                </w14:textFill>
              </w:rPr>
              <w:t xml:space="preserve">    开户行：</w:t>
            </w:r>
            <w:r>
              <w:rPr>
                <w:rFonts w:hint="eastAsia" w:ascii="Times New Roman" w:hAnsi="Times New Roman"/>
                <w:color w:val="000000" w:themeColor="text1"/>
                <w:szCs w:val="21"/>
                <w:highlight w:val="none"/>
                <w:u w:val="single"/>
                <w14:textFill>
                  <w14:solidFill>
                    <w14:schemeClr w14:val="tx1"/>
                  </w14:solidFill>
                </w14:textFill>
              </w:rPr>
              <w:t xml:space="preserve"> 工行两路口较场口支行</w:t>
            </w:r>
            <w:r>
              <w:rPr>
                <w:rFonts w:ascii="Times New Roman" w:hAnsi="Times New Roman"/>
                <w:color w:val="000000" w:themeColor="text1"/>
                <w:szCs w:val="21"/>
                <w:highlight w:val="none"/>
                <w14:textFill>
                  <w14:solidFill>
                    <w14:schemeClr w14:val="tx1"/>
                  </w14:solidFill>
                </w14:textFill>
              </w:rPr>
              <w:t>）；</w:t>
            </w:r>
          </w:p>
          <w:p>
            <w:pPr>
              <w:pageBreakBefore w:val="0"/>
              <w:kinsoku/>
              <w:wordWrap/>
              <w:overflowPunct/>
              <w:topLinePunct w:val="0"/>
              <w:autoSpaceDE/>
              <w:autoSpaceDN/>
              <w:bidi w:val="0"/>
              <w:spacing w:line="420" w:lineRule="exact"/>
              <w:ind w:left="0" w:leftChars="0" w:right="0" w:rightChars="0"/>
              <w:textAlignment w:val="auto"/>
              <w:rPr>
                <w:rFonts w:ascii="宋体" w:hAnsi="宋体" w:eastAsia="宋体" w:cs="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4、履约保证金退还时间：</w:t>
            </w:r>
            <w:r>
              <w:rPr>
                <w:rFonts w:hint="eastAsia" w:ascii="Times New Roman" w:hAnsi="Times New Roman"/>
                <w:color w:val="000000" w:themeColor="text1"/>
                <w:szCs w:val="21"/>
                <w:highlight w:val="none"/>
                <w:u w:val="single"/>
                <w14:textFill>
                  <w14:solidFill>
                    <w14:schemeClr w14:val="tx1"/>
                  </w14:solidFill>
                </w14:textFill>
              </w:rPr>
              <w:t xml:space="preserve"> 合同期满 ，</w:t>
            </w:r>
            <w:r>
              <w:rPr>
                <w:rFonts w:ascii="Times New Roman" w:hAnsi="Times New Roman"/>
                <w:color w:val="000000" w:themeColor="text1"/>
                <w:szCs w:val="21"/>
                <w:highlight w:val="none"/>
                <w14:textFill>
                  <w14:solidFill>
                    <w14:schemeClr w14:val="tx1"/>
                  </w14:solidFill>
                </w14:textFill>
              </w:rPr>
              <w:t>一次性无息退还；如有违约，仅退还扣除违约金后的余额。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67" w:type="dxa"/>
          </w:tcPr>
          <w:p>
            <w:pPr>
              <w:pageBreakBefore w:val="0"/>
              <w:kinsoku/>
              <w:wordWrap/>
              <w:overflowPunct/>
              <w:topLinePunct w:val="0"/>
              <w:autoSpaceDE/>
              <w:autoSpaceDN/>
              <w:bidi w:val="0"/>
              <w:spacing w:line="420" w:lineRule="exact"/>
              <w:ind w:left="0" w:leftChars="0" w:right="0" w:rightChars="0"/>
              <w:jc w:val="center"/>
              <w:textAlignment w:val="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w:t>
            </w:r>
          </w:p>
        </w:tc>
        <w:tc>
          <w:tcPr>
            <w:tcW w:w="8883" w:type="dxa"/>
            <w:vAlign w:val="center"/>
          </w:tcPr>
          <w:p>
            <w:pPr>
              <w:pageBreakBefore w:val="0"/>
              <w:kinsoku/>
              <w:wordWrap/>
              <w:overflowPunct/>
              <w:topLinePunct w:val="0"/>
              <w:autoSpaceDE/>
              <w:autoSpaceDN/>
              <w:bidi w:val="0"/>
              <w:spacing w:line="420" w:lineRule="exact"/>
              <w:ind w:left="0" w:leftChars="0" w:right="0" w:rightChars="0"/>
              <w:textAlignment w:val="auto"/>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u w:val="single"/>
                <w14:textFill>
                  <w14:solidFill>
                    <w14:schemeClr w14:val="tx1"/>
                  </w14:solidFill>
                </w14:textFill>
              </w:rPr>
              <w:t>我司将严格保守招标人的项目情况和秘密，不与其他单位互通情况。</w:t>
            </w:r>
          </w:p>
        </w:tc>
      </w:tr>
    </w:tbl>
    <w:p>
      <w:pPr>
        <w:keepNext/>
        <w:keepLines/>
        <w:pageBreakBefore w:val="0"/>
        <w:kinsoku/>
        <w:wordWrap/>
        <w:overflowPunct/>
        <w:topLinePunct w:val="0"/>
        <w:autoSpaceDE/>
        <w:autoSpaceDN/>
        <w:bidi w:val="0"/>
        <w:spacing w:line="420" w:lineRule="exact"/>
        <w:ind w:left="0" w:leftChars="0" w:right="0" w:rightChars="0"/>
        <w:jc w:val="center"/>
        <w:textAlignment w:val="auto"/>
        <w:outlineLvl w:val="1"/>
        <w:rPr>
          <w:rFonts w:hint="eastAsia" w:ascii="宋体" w:hAnsi="宋体" w:eastAsia="宋体" w:cs="Times New Roman"/>
          <w:b/>
          <w:color w:val="000000" w:themeColor="text1"/>
          <w:szCs w:val="21"/>
          <w:highlight w:val="none"/>
          <w14:textFill>
            <w14:solidFill>
              <w14:schemeClr w14:val="tx1"/>
            </w14:solidFill>
          </w14:textFill>
        </w:rPr>
      </w:pPr>
    </w:p>
    <w:p>
      <w:pPr>
        <w:keepNext/>
        <w:keepLines/>
        <w:pageBreakBefore w:val="0"/>
        <w:kinsoku/>
        <w:wordWrap/>
        <w:overflowPunct/>
        <w:topLinePunct w:val="0"/>
        <w:autoSpaceDE/>
        <w:autoSpaceDN/>
        <w:bidi w:val="0"/>
        <w:spacing w:line="420" w:lineRule="exact"/>
        <w:ind w:left="0" w:leftChars="0" w:right="0" w:rightChars="0"/>
        <w:jc w:val="center"/>
        <w:textAlignment w:val="auto"/>
        <w:outlineLvl w:val="1"/>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注</w:t>
      </w:r>
      <w:r>
        <w:rPr>
          <w:rFonts w:ascii="宋体" w:hAnsi="宋体" w:eastAsia="宋体" w:cs="Times New Roman"/>
          <w:b/>
          <w:color w:val="000000" w:themeColor="text1"/>
          <w:szCs w:val="21"/>
          <w:highlight w:val="none"/>
          <w14:textFill>
            <w14:solidFill>
              <w14:schemeClr w14:val="tx1"/>
            </w14:solidFill>
          </w14:textFill>
        </w:rPr>
        <w:t>：</w:t>
      </w:r>
      <w:r>
        <w:rPr>
          <w:rFonts w:hint="eastAsia" w:ascii="宋体" w:hAnsi="宋体" w:eastAsia="宋体" w:cs="Times New Roman"/>
          <w:b/>
          <w:color w:val="000000" w:themeColor="text1"/>
          <w:szCs w:val="21"/>
          <w:highlight w:val="none"/>
          <w14:textFill>
            <w14:solidFill>
              <w14:schemeClr w14:val="tx1"/>
            </w14:solidFill>
          </w14:textFill>
        </w:rPr>
        <w:t>请各竞选</w:t>
      </w:r>
      <w:r>
        <w:rPr>
          <w:rFonts w:ascii="宋体" w:hAnsi="宋体" w:eastAsia="宋体" w:cs="Times New Roman"/>
          <w:b/>
          <w:color w:val="000000" w:themeColor="text1"/>
          <w:szCs w:val="21"/>
          <w:highlight w:val="none"/>
          <w14:textFill>
            <w14:solidFill>
              <w14:schemeClr w14:val="tx1"/>
            </w14:solidFill>
          </w14:textFill>
        </w:rPr>
        <w:t>人仔细阅读</w:t>
      </w:r>
      <w:r>
        <w:rPr>
          <w:rFonts w:hint="eastAsia" w:ascii="宋体" w:hAnsi="宋体" w:eastAsia="宋体" w:cs="Times New Roman"/>
          <w:b/>
          <w:color w:val="000000" w:themeColor="text1"/>
          <w:szCs w:val="21"/>
          <w:highlight w:val="none"/>
          <w14:textFill>
            <w14:solidFill>
              <w14:schemeClr w14:val="tx1"/>
            </w14:solidFill>
          </w14:textFill>
        </w:rPr>
        <w:t>竞争性比选</w:t>
      </w:r>
      <w:r>
        <w:rPr>
          <w:rFonts w:ascii="宋体" w:hAnsi="宋体" w:eastAsia="宋体" w:cs="Times New Roman"/>
          <w:b/>
          <w:color w:val="000000" w:themeColor="text1"/>
          <w:szCs w:val="21"/>
          <w:highlight w:val="none"/>
          <w14:textFill>
            <w14:solidFill>
              <w14:schemeClr w14:val="tx1"/>
            </w14:solidFill>
          </w14:textFill>
        </w:rPr>
        <w:t>文件，</w:t>
      </w:r>
      <w:r>
        <w:rPr>
          <w:rFonts w:hint="eastAsia" w:ascii="宋体" w:hAnsi="宋体" w:eastAsia="宋体" w:cs="Times New Roman"/>
          <w:b/>
          <w:color w:val="000000" w:themeColor="text1"/>
          <w:szCs w:val="21"/>
          <w:highlight w:val="none"/>
          <w14:textFill>
            <w14:solidFill>
              <w14:schemeClr w14:val="tx1"/>
            </w14:solidFill>
          </w14:textFill>
        </w:rPr>
        <w:t>竞选</w:t>
      </w:r>
      <w:r>
        <w:rPr>
          <w:rFonts w:ascii="宋体" w:hAnsi="宋体" w:eastAsia="宋体" w:cs="Times New Roman"/>
          <w:b/>
          <w:color w:val="000000" w:themeColor="text1"/>
          <w:szCs w:val="21"/>
          <w:highlight w:val="none"/>
          <w14:textFill>
            <w14:solidFill>
              <w14:schemeClr w14:val="tx1"/>
            </w14:solidFill>
          </w14:textFill>
        </w:rPr>
        <w:t>人对</w:t>
      </w:r>
      <w:r>
        <w:rPr>
          <w:rFonts w:hint="eastAsia" w:ascii="宋体" w:hAnsi="宋体" w:eastAsia="宋体" w:cs="Times New Roman"/>
          <w:b/>
          <w:color w:val="000000" w:themeColor="text1"/>
          <w:szCs w:val="21"/>
          <w:highlight w:val="none"/>
          <w14:textFill>
            <w14:solidFill>
              <w14:schemeClr w14:val="tx1"/>
            </w14:solidFill>
          </w14:textFill>
        </w:rPr>
        <w:t>竞争性比选</w:t>
      </w:r>
      <w:r>
        <w:rPr>
          <w:rFonts w:ascii="宋体" w:hAnsi="宋体" w:eastAsia="宋体" w:cs="Times New Roman"/>
          <w:b/>
          <w:color w:val="000000" w:themeColor="text1"/>
          <w:szCs w:val="21"/>
          <w:highlight w:val="none"/>
          <w14:textFill>
            <w14:solidFill>
              <w14:schemeClr w14:val="tx1"/>
            </w14:solidFill>
          </w14:textFill>
        </w:rPr>
        <w:t>文件要求进行</w:t>
      </w:r>
      <w:r>
        <w:rPr>
          <w:rFonts w:hint="eastAsia" w:ascii="宋体" w:hAnsi="宋体" w:eastAsia="宋体" w:cs="Times New Roman"/>
          <w:b/>
          <w:color w:val="000000" w:themeColor="text1"/>
          <w:szCs w:val="21"/>
          <w:highlight w:val="none"/>
          <w14:textFill>
            <w14:solidFill>
              <w14:schemeClr w14:val="tx1"/>
            </w14:solidFill>
          </w14:textFill>
        </w:rPr>
        <w:t>响应</w:t>
      </w:r>
      <w:r>
        <w:rPr>
          <w:rFonts w:ascii="宋体" w:hAnsi="宋体" w:eastAsia="宋体" w:cs="Times New Roman"/>
          <w:b/>
          <w:color w:val="000000" w:themeColor="text1"/>
          <w:szCs w:val="21"/>
          <w:highlight w:val="none"/>
          <w14:textFill>
            <w14:solidFill>
              <w14:schemeClr w14:val="tx1"/>
            </w14:solidFill>
          </w14:textFill>
        </w:rPr>
        <w:t>后，招标人在后期合同签订和项目实施过程中将按照</w:t>
      </w:r>
      <w:r>
        <w:rPr>
          <w:rFonts w:hint="eastAsia" w:ascii="宋体" w:hAnsi="宋体" w:eastAsia="宋体" w:cs="Times New Roman"/>
          <w:b/>
          <w:color w:val="000000" w:themeColor="text1"/>
          <w:szCs w:val="21"/>
          <w:highlight w:val="none"/>
          <w14:textFill>
            <w14:solidFill>
              <w14:schemeClr w14:val="tx1"/>
            </w14:solidFill>
          </w14:textFill>
        </w:rPr>
        <w:t>争性比选</w:t>
      </w:r>
      <w:r>
        <w:rPr>
          <w:rFonts w:ascii="宋体" w:hAnsi="宋体" w:eastAsia="宋体" w:cs="Times New Roman"/>
          <w:b/>
          <w:color w:val="000000" w:themeColor="text1"/>
          <w:szCs w:val="21"/>
          <w:highlight w:val="none"/>
          <w14:textFill>
            <w14:solidFill>
              <w14:schemeClr w14:val="tx1"/>
            </w14:solidFill>
          </w14:textFill>
        </w:rPr>
        <w:t>文件要求执行，不再做出调整。</w:t>
      </w:r>
      <w:bookmarkStart w:id="32" w:name="_Toc414626031"/>
    </w:p>
    <w:p>
      <w:pPr>
        <w:keepNext/>
        <w:keepLines/>
        <w:spacing w:before="260" w:after="260" w:line="416" w:lineRule="auto"/>
        <w:jc w:val="center"/>
        <w:outlineLvl w:val="1"/>
        <w:rPr>
          <w:rFonts w:ascii="宋体" w:hAnsi="宋体" w:eastAsia="宋体" w:cs="Times New Roman"/>
          <w:b/>
          <w:color w:val="000000" w:themeColor="text1"/>
          <w:szCs w:val="21"/>
          <w:highlight w:val="none"/>
          <w14:textFill>
            <w14:solidFill>
              <w14:schemeClr w14:val="tx1"/>
            </w14:solidFill>
          </w14:textFill>
        </w:rPr>
      </w:pPr>
      <w:r>
        <w:rPr>
          <w:rFonts w:ascii="宋体" w:hAnsi="宋体" w:eastAsia="宋体" w:cs="Times New Roman"/>
          <w:b/>
          <w:color w:val="000000" w:themeColor="text1"/>
          <w:szCs w:val="21"/>
          <w:highlight w:val="none"/>
          <w14:textFill>
            <w14:solidFill>
              <w14:schemeClr w14:val="tx1"/>
            </w14:solidFill>
          </w14:textFill>
        </w:rPr>
        <w:br w:type="page"/>
      </w:r>
    </w:p>
    <w:p>
      <w:pPr>
        <w:keepNext/>
        <w:keepLines/>
        <w:spacing w:before="260" w:after="260" w:line="416" w:lineRule="auto"/>
        <w:jc w:val="center"/>
        <w:outlineLvl w:val="1"/>
        <w:rPr>
          <w:rFonts w:ascii="宋体" w:hAnsi="宋体" w:eastAsia="宋体" w:cs="Times New Roman"/>
          <w:b/>
          <w:bCs/>
          <w:color w:val="000000" w:themeColor="text1"/>
          <w:sz w:val="28"/>
          <w:szCs w:val="28"/>
          <w:highlight w:val="none"/>
          <w14:textFill>
            <w14:solidFill>
              <w14:schemeClr w14:val="tx1"/>
            </w14:solidFill>
          </w14:textFill>
        </w:rPr>
      </w:pPr>
      <w:r>
        <w:rPr>
          <w:rFonts w:ascii="宋体" w:hAnsi="宋体" w:eastAsia="宋体" w:cs="Times New Roman"/>
          <w:b/>
          <w:bCs/>
          <w:color w:val="000000" w:themeColor="text1"/>
          <w:sz w:val="28"/>
          <w:szCs w:val="28"/>
          <w:highlight w:val="none"/>
          <w14:textFill>
            <w14:solidFill>
              <w14:schemeClr w14:val="tx1"/>
            </w14:solidFill>
          </w14:textFill>
        </w:rPr>
        <w:t>第</w:t>
      </w:r>
      <w:r>
        <w:rPr>
          <w:rFonts w:hint="eastAsia" w:ascii="宋体" w:hAnsi="宋体" w:eastAsia="宋体" w:cs="Times New Roman"/>
          <w:b/>
          <w:bCs/>
          <w:color w:val="000000" w:themeColor="text1"/>
          <w:sz w:val="28"/>
          <w:szCs w:val="28"/>
          <w:highlight w:val="none"/>
          <w14:textFill>
            <w14:solidFill>
              <w14:schemeClr w14:val="tx1"/>
            </w14:solidFill>
          </w14:textFill>
        </w:rPr>
        <w:t>四</w:t>
      </w:r>
      <w:r>
        <w:rPr>
          <w:rFonts w:ascii="宋体" w:hAnsi="宋体" w:eastAsia="宋体" w:cs="Times New Roman"/>
          <w:b/>
          <w:bCs/>
          <w:color w:val="000000" w:themeColor="text1"/>
          <w:sz w:val="28"/>
          <w:szCs w:val="28"/>
          <w:highlight w:val="none"/>
          <w14:textFill>
            <w14:solidFill>
              <w14:schemeClr w14:val="tx1"/>
            </w14:solidFill>
          </w14:textFill>
        </w:rPr>
        <w:t xml:space="preserve">篇  </w:t>
      </w:r>
      <w:bookmarkEnd w:id="29"/>
      <w:bookmarkEnd w:id="30"/>
      <w:bookmarkEnd w:id="31"/>
      <w:bookmarkStart w:id="33" w:name="_Toc12789060"/>
      <w:r>
        <w:rPr>
          <w:rFonts w:ascii="宋体" w:hAnsi="宋体" w:eastAsia="宋体" w:cs="Times New Roman"/>
          <w:b/>
          <w:bCs/>
          <w:color w:val="000000" w:themeColor="text1"/>
          <w:sz w:val="28"/>
          <w:szCs w:val="28"/>
          <w:highlight w:val="none"/>
          <w14:textFill>
            <w14:solidFill>
              <w14:schemeClr w14:val="tx1"/>
            </w14:solidFill>
          </w14:textFill>
        </w:rPr>
        <w:t>合同条款</w:t>
      </w:r>
      <w:bookmarkEnd w:id="32"/>
      <w:r>
        <w:rPr>
          <w:rFonts w:hint="eastAsia" w:ascii="宋体" w:hAnsi="宋体" w:eastAsia="宋体" w:cs="Times New Roman"/>
          <w:b/>
          <w:bCs/>
          <w:color w:val="000000" w:themeColor="text1"/>
          <w:sz w:val="28"/>
          <w:szCs w:val="28"/>
          <w:highlight w:val="none"/>
          <w14:textFill>
            <w14:solidFill>
              <w14:schemeClr w14:val="tx1"/>
            </w14:solidFill>
          </w14:textFill>
        </w:rPr>
        <w:t>（部分）</w:t>
      </w:r>
    </w:p>
    <w:bookmarkEnd w:id="33"/>
    <w:p>
      <w:pPr>
        <w:keepNext/>
        <w:keepLines/>
        <w:spacing w:line="360" w:lineRule="auto"/>
        <w:ind w:firstLine="562" w:firstLineChars="200"/>
        <w:outlineLvl w:val="1"/>
        <w:rPr>
          <w:rFonts w:hint="eastAsia" w:ascii="宋体" w:hAnsi="宋体" w:eastAsia="宋体" w:cs="Times New Roman"/>
          <w:b/>
          <w:bCs/>
          <w:color w:val="000000" w:themeColor="text1"/>
          <w:sz w:val="28"/>
          <w:szCs w:val="28"/>
          <w:highlight w:val="none"/>
          <w:lang w:eastAsia="zh-CN"/>
          <w14:textFill>
            <w14:solidFill>
              <w14:schemeClr w14:val="tx1"/>
            </w14:solidFill>
          </w14:textFill>
        </w:rPr>
      </w:pPr>
      <w:bookmarkStart w:id="34" w:name="_Toc414626032"/>
      <w:bookmarkStart w:id="35" w:name="_Toc173905228"/>
      <w:bookmarkStart w:id="36" w:name="_Toc12789072"/>
      <w:r>
        <w:rPr>
          <w:rFonts w:hint="eastAsia" w:ascii="宋体" w:hAnsi="宋体" w:eastAsia="宋体" w:cs="Times New Roman"/>
          <w:b/>
          <w:bCs/>
          <w:color w:val="000000" w:themeColor="text1"/>
          <w:sz w:val="28"/>
          <w:szCs w:val="28"/>
          <w:highlight w:val="none"/>
          <w:lang w:eastAsia="zh-CN"/>
          <w14:textFill>
            <w14:solidFill>
              <w14:schemeClr w14:val="tx1"/>
            </w14:solidFill>
          </w14:textFill>
        </w:rPr>
        <w:t>详见挂网附件（随本比选文件发布）。</w:t>
      </w:r>
    </w:p>
    <w:p>
      <w:pPr>
        <w:keepNext/>
        <w:keepLines/>
        <w:spacing w:line="360" w:lineRule="auto"/>
        <w:outlineLvl w:val="1"/>
        <w:rPr>
          <w:rFonts w:ascii="宋体" w:hAnsi="宋体" w:eastAsia="宋体" w:cs="Times New Roman"/>
          <w:b/>
          <w:bCs/>
          <w:color w:val="000000" w:themeColor="text1"/>
          <w:sz w:val="28"/>
          <w:szCs w:val="28"/>
          <w:highlight w:val="none"/>
          <w14:textFill>
            <w14:solidFill>
              <w14:schemeClr w14:val="tx1"/>
            </w14:solidFill>
          </w14:textFill>
        </w:rPr>
      </w:pPr>
    </w:p>
    <w:p>
      <w:pPr>
        <w:keepNext/>
        <w:keepLines/>
        <w:spacing w:line="360" w:lineRule="auto"/>
        <w:outlineLvl w:val="1"/>
        <w:rPr>
          <w:rFonts w:ascii="宋体" w:hAnsi="宋体" w:eastAsia="宋体" w:cs="Times New Roman"/>
          <w:b/>
          <w:bCs/>
          <w:color w:val="000000" w:themeColor="text1"/>
          <w:sz w:val="28"/>
          <w:szCs w:val="28"/>
          <w:highlight w:val="none"/>
          <w14:textFill>
            <w14:solidFill>
              <w14:schemeClr w14:val="tx1"/>
            </w14:solidFill>
          </w14:textFill>
        </w:rPr>
      </w:pPr>
    </w:p>
    <w:p>
      <w:pPr>
        <w:keepNext/>
        <w:keepLines/>
        <w:spacing w:line="360" w:lineRule="auto"/>
        <w:outlineLvl w:val="1"/>
        <w:rPr>
          <w:rFonts w:ascii="宋体" w:hAnsi="宋体" w:eastAsia="宋体" w:cs="Times New Roman"/>
          <w:b/>
          <w:bCs/>
          <w:color w:val="000000" w:themeColor="text1"/>
          <w:sz w:val="28"/>
          <w:szCs w:val="28"/>
          <w:highlight w:val="none"/>
          <w14:textFill>
            <w14:solidFill>
              <w14:schemeClr w14:val="tx1"/>
            </w14:solidFill>
          </w14:textFill>
        </w:rPr>
      </w:pPr>
    </w:p>
    <w:p>
      <w:pPr>
        <w:keepNext/>
        <w:keepLines/>
        <w:spacing w:line="360" w:lineRule="auto"/>
        <w:outlineLvl w:val="1"/>
        <w:rPr>
          <w:rFonts w:ascii="宋体" w:hAnsi="宋体" w:eastAsia="宋体" w:cs="Times New Roman"/>
          <w:b/>
          <w:bCs/>
          <w:color w:val="000000" w:themeColor="text1"/>
          <w:sz w:val="28"/>
          <w:szCs w:val="28"/>
          <w:highlight w:val="none"/>
          <w14:textFill>
            <w14:solidFill>
              <w14:schemeClr w14:val="tx1"/>
            </w14:solidFill>
          </w14:textFill>
        </w:rPr>
      </w:pPr>
    </w:p>
    <w:p>
      <w:pPr>
        <w:keepNext/>
        <w:keepLines/>
        <w:spacing w:line="360" w:lineRule="auto"/>
        <w:outlineLvl w:val="1"/>
        <w:rPr>
          <w:rFonts w:ascii="宋体" w:hAnsi="宋体" w:eastAsia="宋体" w:cs="Times New Roman"/>
          <w:b/>
          <w:bCs/>
          <w:color w:val="000000" w:themeColor="text1"/>
          <w:sz w:val="28"/>
          <w:szCs w:val="28"/>
          <w:highlight w:val="none"/>
          <w14:textFill>
            <w14:solidFill>
              <w14:schemeClr w14:val="tx1"/>
            </w14:solidFill>
          </w14:textFill>
        </w:rPr>
      </w:pPr>
    </w:p>
    <w:p>
      <w:pPr>
        <w:keepNext/>
        <w:keepLines/>
        <w:spacing w:line="360" w:lineRule="auto"/>
        <w:outlineLvl w:val="1"/>
        <w:rPr>
          <w:rFonts w:ascii="宋体" w:hAnsi="宋体" w:eastAsia="宋体" w:cs="Times New Roman"/>
          <w:b/>
          <w:bCs/>
          <w:color w:val="000000" w:themeColor="text1"/>
          <w:sz w:val="28"/>
          <w:szCs w:val="28"/>
          <w:highlight w:val="none"/>
          <w14:textFill>
            <w14:solidFill>
              <w14:schemeClr w14:val="tx1"/>
            </w14:solidFill>
          </w14:textFill>
        </w:rPr>
      </w:pPr>
    </w:p>
    <w:p>
      <w:pPr>
        <w:keepNext/>
        <w:keepLines/>
        <w:spacing w:line="360" w:lineRule="auto"/>
        <w:outlineLvl w:val="1"/>
        <w:rPr>
          <w:rFonts w:ascii="宋体" w:hAnsi="宋体" w:eastAsia="宋体" w:cs="Times New Roman"/>
          <w:b/>
          <w:bCs/>
          <w:color w:val="000000" w:themeColor="text1"/>
          <w:sz w:val="28"/>
          <w:szCs w:val="28"/>
          <w:highlight w:val="none"/>
          <w14:textFill>
            <w14:solidFill>
              <w14:schemeClr w14:val="tx1"/>
            </w14:solidFill>
          </w14:textFill>
        </w:rPr>
      </w:pPr>
    </w:p>
    <w:p>
      <w:pPr>
        <w:keepNext/>
        <w:keepLines/>
        <w:spacing w:line="360" w:lineRule="auto"/>
        <w:outlineLvl w:val="1"/>
        <w:rPr>
          <w:rFonts w:ascii="宋体" w:hAnsi="宋体" w:eastAsia="宋体" w:cs="Times New Roman"/>
          <w:b/>
          <w:bCs/>
          <w:color w:val="000000" w:themeColor="text1"/>
          <w:sz w:val="28"/>
          <w:szCs w:val="28"/>
          <w:highlight w:val="none"/>
          <w14:textFill>
            <w14:solidFill>
              <w14:schemeClr w14:val="tx1"/>
            </w14:solidFill>
          </w14:textFill>
        </w:rPr>
      </w:pPr>
    </w:p>
    <w:p>
      <w:pPr>
        <w:keepNext/>
        <w:keepLines/>
        <w:spacing w:line="360" w:lineRule="auto"/>
        <w:outlineLvl w:val="1"/>
        <w:rPr>
          <w:rFonts w:ascii="宋体" w:hAnsi="宋体" w:eastAsia="宋体" w:cs="Times New Roman"/>
          <w:b/>
          <w:bCs/>
          <w:color w:val="000000" w:themeColor="text1"/>
          <w:sz w:val="28"/>
          <w:szCs w:val="28"/>
          <w:highlight w:val="none"/>
          <w14:textFill>
            <w14:solidFill>
              <w14:schemeClr w14:val="tx1"/>
            </w14:solidFill>
          </w14:textFill>
        </w:rPr>
      </w:pPr>
    </w:p>
    <w:p>
      <w:pPr>
        <w:keepNext/>
        <w:keepLines/>
        <w:spacing w:line="360" w:lineRule="auto"/>
        <w:outlineLvl w:val="1"/>
        <w:rPr>
          <w:rFonts w:ascii="宋体" w:hAnsi="宋体" w:eastAsia="宋体" w:cs="Times New Roman"/>
          <w:b/>
          <w:bCs/>
          <w:color w:val="000000" w:themeColor="text1"/>
          <w:sz w:val="28"/>
          <w:szCs w:val="28"/>
          <w:highlight w:val="none"/>
          <w14:textFill>
            <w14:solidFill>
              <w14:schemeClr w14:val="tx1"/>
            </w14:solidFill>
          </w14:textFill>
        </w:rPr>
      </w:pPr>
    </w:p>
    <w:p>
      <w:pPr>
        <w:keepNext/>
        <w:keepLines/>
        <w:spacing w:line="360" w:lineRule="auto"/>
        <w:outlineLvl w:val="1"/>
        <w:rPr>
          <w:rFonts w:ascii="宋体" w:hAnsi="宋体" w:eastAsia="宋体" w:cs="Times New Roman"/>
          <w:b/>
          <w:bCs/>
          <w:color w:val="000000" w:themeColor="text1"/>
          <w:sz w:val="28"/>
          <w:szCs w:val="28"/>
          <w:highlight w:val="none"/>
          <w14:textFill>
            <w14:solidFill>
              <w14:schemeClr w14:val="tx1"/>
            </w14:solidFill>
          </w14:textFill>
        </w:rPr>
      </w:pPr>
      <w:r>
        <w:rPr>
          <w:rFonts w:ascii="宋体" w:hAnsi="宋体" w:eastAsia="宋体" w:cs="Times New Roman"/>
          <w:b/>
          <w:bCs/>
          <w:color w:val="000000" w:themeColor="text1"/>
          <w:sz w:val="28"/>
          <w:szCs w:val="28"/>
          <w:highlight w:val="none"/>
          <w14:textFill>
            <w14:solidFill>
              <w14:schemeClr w14:val="tx1"/>
            </w14:solidFill>
          </w14:textFill>
        </w:rPr>
        <w:br w:type="page"/>
      </w:r>
    </w:p>
    <w:p>
      <w:pPr>
        <w:pStyle w:val="2"/>
        <w:rPr>
          <w:color w:val="000000" w:themeColor="text1"/>
          <w:highlight w:val="none"/>
          <w14:textFill>
            <w14:solidFill>
              <w14:schemeClr w14:val="tx1"/>
            </w14:solidFill>
          </w14:textFill>
        </w:rPr>
      </w:pPr>
    </w:p>
    <w:p>
      <w:pPr>
        <w:keepNext/>
        <w:keepLines/>
        <w:spacing w:line="360" w:lineRule="auto"/>
        <w:outlineLvl w:val="1"/>
        <w:rPr>
          <w:rFonts w:ascii="宋体" w:hAnsi="宋体" w:eastAsia="宋体" w:cs="Times New Roman"/>
          <w:b/>
          <w:bCs/>
          <w:color w:val="000000" w:themeColor="text1"/>
          <w:sz w:val="28"/>
          <w:szCs w:val="28"/>
          <w:highlight w:val="none"/>
          <w14:textFill>
            <w14:solidFill>
              <w14:schemeClr w14:val="tx1"/>
            </w14:solidFill>
          </w14:textFill>
        </w:rPr>
      </w:pPr>
    </w:p>
    <w:p>
      <w:pPr>
        <w:keepNext/>
        <w:keepLines/>
        <w:spacing w:line="360" w:lineRule="auto"/>
        <w:outlineLvl w:val="1"/>
        <w:rPr>
          <w:rFonts w:ascii="宋体" w:hAnsi="宋体" w:eastAsia="宋体" w:cs="Times New Roman"/>
          <w:b/>
          <w:bCs/>
          <w:color w:val="000000" w:themeColor="text1"/>
          <w:sz w:val="28"/>
          <w:szCs w:val="28"/>
          <w:highlight w:val="none"/>
          <w14:textFill>
            <w14:solidFill>
              <w14:schemeClr w14:val="tx1"/>
            </w14:solidFill>
          </w14:textFill>
        </w:rPr>
      </w:pPr>
    </w:p>
    <w:p>
      <w:pPr>
        <w:keepNext/>
        <w:keepLines/>
        <w:spacing w:line="360" w:lineRule="auto"/>
        <w:ind w:firstLine="562" w:firstLineChars="200"/>
        <w:jc w:val="center"/>
        <w:outlineLvl w:val="1"/>
        <w:rPr>
          <w:rFonts w:ascii="宋体" w:hAnsi="宋体" w:eastAsia="宋体" w:cs="Times New Roman"/>
          <w:b/>
          <w:bCs/>
          <w:color w:val="000000" w:themeColor="text1"/>
          <w:sz w:val="28"/>
          <w:szCs w:val="28"/>
          <w:highlight w:val="none"/>
          <w14:textFill>
            <w14:solidFill>
              <w14:schemeClr w14:val="tx1"/>
            </w14:solidFill>
          </w14:textFill>
        </w:rPr>
      </w:pPr>
      <w:r>
        <w:rPr>
          <w:rFonts w:ascii="宋体" w:hAnsi="宋体" w:eastAsia="宋体" w:cs="Times New Roman"/>
          <w:b/>
          <w:bCs/>
          <w:color w:val="000000" w:themeColor="text1"/>
          <w:sz w:val="28"/>
          <w:szCs w:val="28"/>
          <w:highlight w:val="none"/>
          <w14:textFill>
            <w14:solidFill>
              <w14:schemeClr w14:val="tx1"/>
            </w14:solidFill>
          </w14:textFill>
        </w:rPr>
        <w:t>第</w:t>
      </w:r>
      <w:r>
        <w:rPr>
          <w:rFonts w:hint="eastAsia" w:ascii="宋体" w:hAnsi="宋体" w:eastAsia="宋体" w:cs="Times New Roman"/>
          <w:b/>
          <w:bCs/>
          <w:color w:val="000000" w:themeColor="text1"/>
          <w:sz w:val="28"/>
          <w:szCs w:val="28"/>
          <w:highlight w:val="none"/>
          <w14:textFill>
            <w14:solidFill>
              <w14:schemeClr w14:val="tx1"/>
            </w14:solidFill>
          </w14:textFill>
        </w:rPr>
        <w:t>五</w:t>
      </w:r>
      <w:r>
        <w:rPr>
          <w:rFonts w:ascii="宋体" w:hAnsi="宋体" w:eastAsia="宋体" w:cs="Times New Roman"/>
          <w:b/>
          <w:bCs/>
          <w:color w:val="000000" w:themeColor="text1"/>
          <w:sz w:val="28"/>
          <w:szCs w:val="28"/>
          <w:highlight w:val="none"/>
          <w14:textFill>
            <w14:solidFill>
              <w14:schemeClr w14:val="tx1"/>
            </w14:solidFill>
          </w14:textFill>
        </w:rPr>
        <w:t>篇  竞</w:t>
      </w:r>
      <w:r>
        <w:rPr>
          <w:rFonts w:hint="eastAsia" w:ascii="宋体" w:hAnsi="宋体" w:eastAsia="宋体" w:cs="Times New Roman"/>
          <w:b/>
          <w:bCs/>
          <w:color w:val="000000" w:themeColor="text1"/>
          <w:sz w:val="28"/>
          <w:szCs w:val="28"/>
          <w:highlight w:val="none"/>
          <w14:textFill>
            <w14:solidFill>
              <w14:schemeClr w14:val="tx1"/>
            </w14:solidFill>
          </w14:textFill>
        </w:rPr>
        <w:t>选</w:t>
      </w:r>
      <w:r>
        <w:rPr>
          <w:rFonts w:ascii="宋体" w:hAnsi="宋体" w:eastAsia="宋体" w:cs="Times New Roman"/>
          <w:b/>
          <w:bCs/>
          <w:color w:val="000000" w:themeColor="text1"/>
          <w:sz w:val="28"/>
          <w:szCs w:val="28"/>
          <w:highlight w:val="none"/>
          <w14:textFill>
            <w14:solidFill>
              <w14:schemeClr w14:val="tx1"/>
            </w14:solidFill>
          </w14:textFill>
        </w:rPr>
        <w:t>文件格式</w:t>
      </w:r>
      <w:bookmarkEnd w:id="34"/>
      <w:bookmarkEnd w:id="35"/>
      <w:bookmarkEnd w:id="36"/>
      <w:r>
        <w:rPr>
          <w:rFonts w:hint="eastAsia" w:ascii="宋体" w:hAnsi="宋体" w:eastAsia="宋体" w:cs="Times New Roman"/>
          <w:b/>
          <w:bCs/>
          <w:color w:val="000000" w:themeColor="text1"/>
          <w:sz w:val="28"/>
          <w:szCs w:val="28"/>
          <w:highlight w:val="none"/>
          <w14:textFill>
            <w14:solidFill>
              <w14:schemeClr w14:val="tx1"/>
            </w14:solidFill>
          </w14:textFill>
        </w:rPr>
        <w:t>要求</w:t>
      </w:r>
    </w:p>
    <w:p>
      <w:pPr>
        <w:rPr>
          <w:rFonts w:ascii="Times New Roman" w:hAnsi="Times New Roman" w:eastAsia="宋体" w:cs="Times New Roman"/>
          <w:color w:val="000000" w:themeColor="text1"/>
          <w:sz w:val="28"/>
          <w:szCs w:val="20"/>
          <w:highlight w:val="none"/>
          <w14:textFill>
            <w14:solidFill>
              <w14:schemeClr w14:val="tx1"/>
            </w14:solidFill>
          </w14:textFill>
        </w:rPr>
      </w:pPr>
    </w:p>
    <w:p>
      <w:pPr>
        <w:rPr>
          <w:rFonts w:ascii="Times New Roman" w:hAnsi="Times New Roman" w:eastAsia="宋体" w:cs="Times New Roman"/>
          <w:color w:val="000000" w:themeColor="text1"/>
          <w:sz w:val="28"/>
          <w:szCs w:val="20"/>
          <w:highlight w:val="none"/>
          <w14:textFill>
            <w14:solidFill>
              <w14:schemeClr w14:val="tx1"/>
            </w14:solidFill>
          </w14:textFill>
        </w:rPr>
      </w:pPr>
      <w:r>
        <w:rPr>
          <w:rFonts w:ascii="Times New Roman" w:hAnsi="Times New Roman" w:eastAsia="宋体" w:cs="Times New Roman"/>
          <w:color w:val="000000" w:themeColor="text1"/>
          <w:sz w:val="28"/>
          <w:szCs w:val="20"/>
          <w:highlight w:val="none"/>
          <w14:textFill>
            <w14:solidFill>
              <w14:schemeClr w14:val="tx1"/>
            </w14:solidFill>
          </w14:textFill>
        </w:rPr>
        <w:br w:type="page"/>
      </w:r>
    </w:p>
    <w:p>
      <w:pPr>
        <w:tabs>
          <w:tab w:val="left" w:pos="6080"/>
          <w:tab w:val="left" w:pos="6640"/>
        </w:tabs>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r>
        <w:rPr>
          <w:rFonts w:hint="eastAsia" w:ascii="宋体" w:hAnsi="Times New Roman" w:eastAsia="宋体" w:cs="Times New Roman"/>
          <w:b/>
          <w:color w:val="000000" w:themeColor="text1"/>
          <w:sz w:val="28"/>
          <w:szCs w:val="24"/>
          <w:highlight w:val="none"/>
          <w14:textFill>
            <w14:solidFill>
              <w14:schemeClr w14:val="tx1"/>
            </w14:solidFill>
          </w14:textFill>
        </w:rPr>
        <w:t>项目名称</w:t>
      </w:r>
      <w:r>
        <w:rPr>
          <w:rFonts w:hint="eastAsia" w:ascii="宋体" w:hAnsi="Times New Roman" w:eastAsia="宋体" w:cs="Times New Roman"/>
          <w:b/>
          <w:color w:val="000000" w:themeColor="text1"/>
          <w:sz w:val="28"/>
          <w:szCs w:val="24"/>
          <w:highlight w:val="none"/>
          <w14:textFill>
            <w14:solidFill>
              <w14:schemeClr w14:val="tx1"/>
            </w14:solidFill>
          </w14:textFill>
        </w:rPr>
        <w:t>及分包号</w:t>
      </w:r>
      <w:r>
        <w:rPr>
          <w:rFonts w:hint="eastAsia" w:ascii="宋体" w:hAnsi="Times New Roman" w:eastAsia="宋体" w:cs="Times New Roman"/>
          <w:b/>
          <w:color w:val="000000" w:themeColor="text1"/>
          <w:sz w:val="28"/>
          <w:szCs w:val="24"/>
          <w:highlight w:val="none"/>
          <w14:textFill>
            <w14:solidFill>
              <w14:schemeClr w14:val="tx1"/>
            </w14:solidFill>
          </w14:textFill>
        </w:rPr>
        <w:t>：</w:t>
      </w:r>
    </w:p>
    <w:p>
      <w:pPr>
        <w:tabs>
          <w:tab w:val="left" w:pos="3600"/>
          <w:tab w:val="left" w:pos="4480"/>
          <w:tab w:val="left" w:pos="5360"/>
        </w:tabs>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tabs>
          <w:tab w:val="left" w:pos="6080"/>
          <w:tab w:val="left" w:pos="6640"/>
        </w:tabs>
        <w:autoSpaceDE w:val="0"/>
        <w:autoSpaceDN w:val="0"/>
        <w:adjustRightInd w:val="0"/>
        <w:snapToGrid w:val="0"/>
        <w:spacing w:line="500" w:lineRule="exact"/>
        <w:jc w:val="right"/>
        <w:rPr>
          <w:rFonts w:ascii="宋体" w:hAnsi="Times New Roman" w:eastAsia="宋体" w:cs="Times New Roman"/>
          <w:b/>
          <w:color w:val="000000" w:themeColor="text1"/>
          <w:sz w:val="28"/>
          <w:szCs w:val="24"/>
          <w:highlight w:val="none"/>
          <w14:textFill>
            <w14:solidFill>
              <w14:schemeClr w14:val="tx1"/>
            </w14:solidFill>
          </w14:textFill>
        </w:rPr>
      </w:pPr>
      <w:r>
        <w:rPr>
          <w:rFonts w:hint="eastAsia" w:ascii="宋体" w:hAnsi="Times New Roman" w:eastAsia="宋体" w:cs="Times New Roman"/>
          <w:b/>
          <w:color w:val="000000" w:themeColor="text1"/>
          <w:sz w:val="28"/>
          <w:szCs w:val="24"/>
          <w:highlight w:val="none"/>
          <w14:textFill>
            <w14:solidFill>
              <w14:schemeClr w14:val="tx1"/>
            </w14:solidFill>
          </w14:textFill>
        </w:rPr>
        <w:t>（标注正本或副本处）</w:t>
      </w:r>
    </w:p>
    <w:p>
      <w:pPr>
        <w:tabs>
          <w:tab w:val="left" w:pos="6080"/>
          <w:tab w:val="left" w:pos="6640"/>
        </w:tabs>
        <w:autoSpaceDE w:val="0"/>
        <w:autoSpaceDN w:val="0"/>
        <w:adjustRightInd w:val="0"/>
        <w:snapToGrid w:val="0"/>
        <w:spacing w:line="500" w:lineRule="exact"/>
        <w:jc w:val="right"/>
        <w:rPr>
          <w:rFonts w:ascii="宋体" w:hAnsi="Times New Roman" w:eastAsia="宋体" w:cs="Times New Roman"/>
          <w:b/>
          <w:color w:val="000000" w:themeColor="text1"/>
          <w:sz w:val="28"/>
          <w:szCs w:val="24"/>
          <w:highlight w:val="none"/>
          <w14:textFill>
            <w14:solidFill>
              <w14:schemeClr w14:val="tx1"/>
            </w14:solidFill>
          </w14:textFill>
        </w:rPr>
      </w:pPr>
    </w:p>
    <w:p>
      <w:pPr>
        <w:tabs>
          <w:tab w:val="left" w:pos="0"/>
          <w:tab w:val="left" w:pos="851"/>
          <w:tab w:val="left" w:pos="4480"/>
        </w:tabs>
        <w:autoSpaceDE w:val="0"/>
        <w:autoSpaceDN w:val="0"/>
        <w:adjustRightInd w:val="0"/>
        <w:snapToGrid w:val="0"/>
        <w:spacing w:line="400" w:lineRule="atLeast"/>
        <w:jc w:val="center"/>
        <w:rPr>
          <w:rFonts w:ascii="宋体" w:hAnsi="Times New Roman" w:eastAsia="宋体" w:cs="Times New Roman"/>
          <w:b/>
          <w:color w:val="000000" w:themeColor="text1"/>
          <w:sz w:val="84"/>
          <w:szCs w:val="24"/>
          <w:highlight w:val="none"/>
          <w14:textFill>
            <w14:solidFill>
              <w14:schemeClr w14:val="tx1"/>
            </w14:solidFill>
          </w14:textFill>
        </w:rPr>
      </w:pPr>
    </w:p>
    <w:p>
      <w:pPr>
        <w:tabs>
          <w:tab w:val="left" w:pos="0"/>
          <w:tab w:val="left" w:pos="851"/>
          <w:tab w:val="left" w:pos="4480"/>
        </w:tabs>
        <w:autoSpaceDE w:val="0"/>
        <w:autoSpaceDN w:val="0"/>
        <w:adjustRightInd w:val="0"/>
        <w:snapToGrid w:val="0"/>
        <w:spacing w:line="400" w:lineRule="atLeast"/>
        <w:jc w:val="center"/>
        <w:rPr>
          <w:rFonts w:ascii="宋体" w:hAnsi="Times New Roman" w:eastAsia="宋体" w:cs="Times New Roman"/>
          <w:b/>
          <w:color w:val="000000" w:themeColor="text1"/>
          <w:sz w:val="84"/>
          <w:szCs w:val="24"/>
          <w:highlight w:val="none"/>
          <w14:textFill>
            <w14:solidFill>
              <w14:schemeClr w14:val="tx1"/>
            </w14:solidFill>
          </w14:textFill>
        </w:rPr>
      </w:pPr>
      <w:r>
        <w:rPr>
          <w:rFonts w:hint="eastAsia" w:ascii="宋体" w:hAnsi="Times New Roman" w:eastAsia="宋体" w:cs="Times New Roman"/>
          <w:b/>
          <w:color w:val="000000" w:themeColor="text1"/>
          <w:sz w:val="84"/>
          <w:szCs w:val="24"/>
          <w:highlight w:val="none"/>
          <w14:textFill>
            <w14:solidFill>
              <w14:schemeClr w14:val="tx1"/>
            </w14:solidFill>
          </w14:textFill>
        </w:rPr>
        <w:t>竞 选 文 件</w:t>
      </w:r>
    </w:p>
    <w:p>
      <w:pPr>
        <w:autoSpaceDE w:val="0"/>
        <w:autoSpaceDN w:val="0"/>
        <w:adjustRightInd w:val="0"/>
        <w:snapToGrid w:val="0"/>
        <w:spacing w:line="400" w:lineRule="exact"/>
        <w:jc w:val="left"/>
        <w:rPr>
          <w:rFonts w:ascii="宋体" w:hAnsi="Times New Roman" w:eastAsia="宋体" w:cs="Times New Roman"/>
          <w:color w:val="000000" w:themeColor="text1"/>
          <w:sz w:val="32"/>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4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p>
    <w:p>
      <w:pPr>
        <w:tabs>
          <w:tab w:val="left" w:pos="6080"/>
          <w:tab w:val="left" w:pos="6640"/>
        </w:tabs>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r>
        <w:rPr>
          <w:rFonts w:hint="eastAsia" w:ascii="宋体" w:hAnsi="Times New Roman" w:eastAsia="宋体" w:cs="Times New Roman"/>
          <w:b/>
          <w:color w:val="000000" w:themeColor="text1"/>
          <w:sz w:val="28"/>
          <w:szCs w:val="24"/>
          <w:highlight w:val="none"/>
          <w14:textFill>
            <w14:solidFill>
              <w14:schemeClr w14:val="tx1"/>
            </w14:solidFill>
          </w14:textFill>
        </w:rPr>
        <w:t>竞选人全称</w:t>
      </w:r>
      <w:r>
        <w:rPr>
          <w:rFonts w:hint="eastAsia" w:ascii="宋体" w:hAnsi="Times New Roman" w:eastAsia="宋体" w:cs="Times New Roman"/>
          <w:b/>
          <w:color w:val="000000" w:themeColor="text1"/>
          <w:spacing w:val="1"/>
          <w:sz w:val="28"/>
          <w:szCs w:val="24"/>
          <w:highlight w:val="none"/>
          <w14:textFill>
            <w14:solidFill>
              <w14:schemeClr w14:val="tx1"/>
            </w14:solidFill>
          </w14:textFill>
        </w:rPr>
        <w:t>：</w:t>
      </w:r>
      <w:r>
        <w:rPr>
          <w:rFonts w:hint="eastAsia" w:ascii="宋体" w:hAnsi="Times New Roman" w:eastAsia="宋体" w:cs="Times New Roman"/>
          <w:b/>
          <w:color w:val="000000" w:themeColor="text1"/>
          <w:sz w:val="28"/>
          <w:szCs w:val="24"/>
          <w:highlight w:val="none"/>
          <w:u w:val="single"/>
          <w14:textFill>
            <w14:solidFill>
              <w14:schemeClr w14:val="tx1"/>
            </w14:solidFill>
          </w14:textFill>
        </w:rPr>
        <w:t xml:space="preserve">                       </w:t>
      </w:r>
      <w:r>
        <w:rPr>
          <w:rFonts w:hint="eastAsia" w:ascii="宋体" w:hAnsi="Times New Roman" w:eastAsia="宋体" w:cs="Times New Roman"/>
          <w:b/>
          <w:color w:val="000000" w:themeColor="text1"/>
          <w:sz w:val="28"/>
          <w:szCs w:val="24"/>
          <w:highlight w:val="none"/>
          <w14:textFill>
            <w14:solidFill>
              <w14:schemeClr w14:val="tx1"/>
            </w14:solidFill>
          </w14:textFill>
        </w:rPr>
        <w:t>（盖单位公章）</w:t>
      </w:r>
    </w:p>
    <w:p>
      <w:pPr>
        <w:tabs>
          <w:tab w:val="left" w:pos="6080"/>
          <w:tab w:val="left" w:pos="6640"/>
        </w:tabs>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14:textFill>
            <w14:solidFill>
              <w14:schemeClr w14:val="tx1"/>
            </w14:solidFill>
          </w14:textFill>
        </w:rPr>
      </w:pPr>
      <w:r>
        <w:rPr>
          <w:rFonts w:hint="eastAsia" w:ascii="宋体" w:hAnsi="Times New Roman" w:eastAsia="宋体" w:cs="Times New Roman"/>
          <w:b/>
          <w:color w:val="000000" w:themeColor="text1"/>
          <w:sz w:val="28"/>
          <w:szCs w:val="24"/>
          <w:highlight w:val="none"/>
          <w14:textFill>
            <w14:solidFill>
              <w14:schemeClr w14:val="tx1"/>
            </w14:solidFill>
          </w14:textFill>
        </w:rPr>
        <w:t>法定代表人或其委托代理人：</w:t>
      </w:r>
      <w:r>
        <w:rPr>
          <w:rFonts w:hint="eastAsia" w:ascii="宋体" w:hAnsi="Times New Roman" w:eastAsia="宋体" w:cs="Times New Roman"/>
          <w:b/>
          <w:color w:val="000000" w:themeColor="text1"/>
          <w:sz w:val="28"/>
          <w:szCs w:val="24"/>
          <w:highlight w:val="none"/>
          <w:u w:val="single"/>
          <w14:textFill>
            <w14:solidFill>
              <w14:schemeClr w14:val="tx1"/>
            </w14:solidFill>
          </w14:textFill>
        </w:rPr>
        <w:t xml:space="preserve">                       </w:t>
      </w:r>
      <w:r>
        <w:rPr>
          <w:rFonts w:hint="eastAsia" w:ascii="宋体" w:hAnsi="Times New Roman" w:eastAsia="宋体" w:cs="Times New Roman"/>
          <w:b/>
          <w:color w:val="000000" w:themeColor="text1"/>
          <w:sz w:val="28"/>
          <w:szCs w:val="24"/>
          <w:highlight w:val="none"/>
          <w14:textFill>
            <w14:solidFill>
              <w14:schemeClr w14:val="tx1"/>
            </w14:solidFill>
          </w14:textFill>
        </w:rPr>
        <w:t>（盖章或签字）</w:t>
      </w:r>
    </w:p>
    <w:p>
      <w:pPr>
        <w:tabs>
          <w:tab w:val="left" w:pos="3280"/>
          <w:tab w:val="left" w:pos="4680"/>
          <w:tab w:val="left" w:pos="6080"/>
        </w:tabs>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u w:val="single"/>
          <w14:textFill>
            <w14:solidFill>
              <w14:schemeClr w14:val="tx1"/>
            </w14:solidFill>
          </w14:textFill>
        </w:rPr>
      </w:pPr>
      <w:r>
        <w:rPr>
          <w:rFonts w:hint="eastAsia" w:ascii="宋体" w:hAnsi="Times New Roman" w:eastAsia="宋体" w:cs="Times New Roman"/>
          <w:b/>
          <w:color w:val="000000" w:themeColor="text1"/>
          <w:sz w:val="28"/>
          <w:szCs w:val="24"/>
          <w:highlight w:val="none"/>
          <w14:textFill>
            <w14:solidFill>
              <w14:schemeClr w14:val="tx1"/>
            </w14:solidFill>
          </w14:textFill>
        </w:rPr>
        <w:t>竞选人地址：</w:t>
      </w:r>
      <w:r>
        <w:rPr>
          <w:rFonts w:hint="eastAsia" w:ascii="宋体" w:hAnsi="Times New Roman" w:eastAsia="宋体" w:cs="Times New Roman"/>
          <w:b/>
          <w:color w:val="000000" w:themeColor="text1"/>
          <w:sz w:val="28"/>
          <w:szCs w:val="24"/>
          <w:highlight w:val="none"/>
          <w:u w:val="single"/>
          <w14:textFill>
            <w14:solidFill>
              <w14:schemeClr w14:val="tx1"/>
            </w14:solidFill>
          </w14:textFill>
        </w:rPr>
        <w:t xml:space="preserve">                       </w:t>
      </w:r>
    </w:p>
    <w:p>
      <w:pPr>
        <w:tabs>
          <w:tab w:val="left" w:pos="3280"/>
          <w:tab w:val="left" w:pos="4680"/>
          <w:tab w:val="left" w:pos="6080"/>
        </w:tabs>
        <w:autoSpaceDE w:val="0"/>
        <w:autoSpaceDN w:val="0"/>
        <w:adjustRightInd w:val="0"/>
        <w:snapToGrid w:val="0"/>
        <w:spacing w:line="500" w:lineRule="exact"/>
        <w:jc w:val="left"/>
        <w:rPr>
          <w:rFonts w:ascii="宋体" w:hAnsi="Times New Roman" w:eastAsia="宋体" w:cs="Times New Roman"/>
          <w:b/>
          <w:color w:val="000000" w:themeColor="text1"/>
          <w:sz w:val="28"/>
          <w:szCs w:val="24"/>
          <w:highlight w:val="none"/>
          <w:u w:val="single"/>
          <w14:textFill>
            <w14:solidFill>
              <w14:schemeClr w14:val="tx1"/>
            </w14:solidFill>
          </w14:textFill>
        </w:rPr>
      </w:pPr>
      <w:r>
        <w:rPr>
          <w:rFonts w:hint="eastAsia" w:ascii="宋体" w:hAnsi="Times New Roman" w:eastAsia="宋体" w:cs="Times New Roman"/>
          <w:b/>
          <w:color w:val="000000" w:themeColor="text1"/>
          <w:sz w:val="28"/>
          <w:szCs w:val="24"/>
          <w:highlight w:val="none"/>
          <w14:textFill>
            <w14:solidFill>
              <w14:schemeClr w14:val="tx1"/>
            </w14:solidFill>
          </w14:textFill>
        </w:rPr>
        <w:t>联系电话：</w:t>
      </w:r>
      <w:r>
        <w:rPr>
          <w:rFonts w:hint="eastAsia" w:ascii="宋体" w:hAnsi="Times New Roman" w:eastAsia="宋体" w:cs="Times New Roman"/>
          <w:b/>
          <w:color w:val="000000" w:themeColor="text1"/>
          <w:sz w:val="28"/>
          <w:szCs w:val="24"/>
          <w:highlight w:val="none"/>
          <w:u w:val="single"/>
          <w14:textFill>
            <w14:solidFill>
              <w14:schemeClr w14:val="tx1"/>
            </w14:solidFill>
          </w14:textFill>
        </w:rPr>
        <w:t xml:space="preserve">                       </w:t>
      </w:r>
    </w:p>
    <w:p>
      <w:pPr>
        <w:tabs>
          <w:tab w:val="left" w:pos="142"/>
        </w:tabs>
        <w:autoSpaceDE w:val="0"/>
        <w:autoSpaceDN w:val="0"/>
        <w:adjustRightInd w:val="0"/>
        <w:snapToGrid w:val="0"/>
        <w:spacing w:line="500" w:lineRule="exact"/>
        <w:rPr>
          <w:rFonts w:ascii="宋体" w:hAnsi="Times New Roman" w:eastAsia="宋体" w:cs="Times New Roman"/>
          <w:b/>
          <w:color w:val="000000" w:themeColor="text1"/>
          <w:sz w:val="28"/>
          <w:szCs w:val="24"/>
          <w:highlight w:val="none"/>
          <w14:textFill>
            <w14:solidFill>
              <w14:schemeClr w14:val="tx1"/>
            </w14:solidFill>
          </w14:textFill>
        </w:rPr>
      </w:pPr>
      <w:r>
        <w:rPr>
          <w:rFonts w:hint="eastAsia" w:ascii="宋体" w:hAnsi="Times New Roman" w:eastAsia="宋体" w:cs="Times New Roman"/>
          <w:b/>
          <w:color w:val="000000" w:themeColor="text1"/>
          <w:sz w:val="28"/>
          <w:szCs w:val="24"/>
          <w:highlight w:val="none"/>
          <w:u w:val="single"/>
          <w14:textFill>
            <w14:solidFill>
              <w14:schemeClr w14:val="tx1"/>
            </w14:solidFill>
          </w14:textFill>
        </w:rPr>
        <w:t xml:space="preserve">       </w:t>
      </w:r>
      <w:r>
        <w:rPr>
          <w:rFonts w:hint="eastAsia" w:ascii="宋体" w:hAnsi="Times New Roman" w:eastAsia="宋体" w:cs="Times New Roman"/>
          <w:b/>
          <w:color w:val="000000" w:themeColor="text1"/>
          <w:sz w:val="28"/>
          <w:szCs w:val="24"/>
          <w:highlight w:val="none"/>
          <w14:textFill>
            <w14:solidFill>
              <w14:schemeClr w14:val="tx1"/>
            </w14:solidFill>
          </w14:textFill>
        </w:rPr>
        <w:t>年</w:t>
      </w:r>
      <w:r>
        <w:rPr>
          <w:rFonts w:hint="eastAsia" w:ascii="宋体" w:hAnsi="Times New Roman" w:eastAsia="宋体" w:cs="Times New Roman"/>
          <w:b/>
          <w:color w:val="000000" w:themeColor="text1"/>
          <w:sz w:val="28"/>
          <w:szCs w:val="24"/>
          <w:highlight w:val="none"/>
          <w:u w:val="single"/>
          <w14:textFill>
            <w14:solidFill>
              <w14:schemeClr w14:val="tx1"/>
            </w14:solidFill>
          </w14:textFill>
        </w:rPr>
        <w:t xml:space="preserve">       </w:t>
      </w:r>
      <w:r>
        <w:rPr>
          <w:rFonts w:hint="eastAsia" w:ascii="宋体" w:hAnsi="Times New Roman" w:eastAsia="宋体" w:cs="Times New Roman"/>
          <w:b/>
          <w:color w:val="000000" w:themeColor="text1"/>
          <w:sz w:val="28"/>
          <w:szCs w:val="24"/>
          <w:highlight w:val="none"/>
          <w14:textFill>
            <w14:solidFill>
              <w14:schemeClr w14:val="tx1"/>
            </w14:solidFill>
          </w14:textFill>
        </w:rPr>
        <w:t>月</w:t>
      </w:r>
      <w:r>
        <w:rPr>
          <w:rFonts w:hint="eastAsia" w:ascii="宋体" w:hAnsi="Times New Roman" w:eastAsia="宋体" w:cs="Times New Roman"/>
          <w:b/>
          <w:color w:val="000000" w:themeColor="text1"/>
          <w:sz w:val="28"/>
          <w:szCs w:val="24"/>
          <w:highlight w:val="none"/>
          <w:u w:val="single"/>
          <w14:textFill>
            <w14:solidFill>
              <w14:schemeClr w14:val="tx1"/>
            </w14:solidFill>
          </w14:textFill>
        </w:rPr>
        <w:t xml:space="preserve">        </w:t>
      </w:r>
      <w:r>
        <w:rPr>
          <w:rFonts w:hint="eastAsia" w:ascii="宋体" w:hAnsi="Times New Roman" w:eastAsia="宋体" w:cs="Times New Roman"/>
          <w:b/>
          <w:color w:val="000000" w:themeColor="text1"/>
          <w:sz w:val="28"/>
          <w:szCs w:val="24"/>
          <w:highlight w:val="none"/>
          <w14:textFill>
            <w14:solidFill>
              <w14:schemeClr w14:val="tx1"/>
            </w14:solidFill>
          </w14:textFill>
        </w:rPr>
        <w:t>日</w:t>
      </w:r>
    </w:p>
    <w:p>
      <w:pPr>
        <w:tabs>
          <w:tab w:val="left" w:pos="142"/>
        </w:tabs>
        <w:autoSpaceDE w:val="0"/>
        <w:autoSpaceDN w:val="0"/>
        <w:adjustRightInd w:val="0"/>
        <w:snapToGrid w:val="0"/>
        <w:spacing w:line="500" w:lineRule="exact"/>
        <w:jc w:val="center"/>
        <w:rPr>
          <w:rFonts w:ascii="宋体" w:hAnsi="Times New Roman" w:eastAsia="宋体" w:cs="Times New Roman"/>
          <w:b/>
          <w:color w:val="000000" w:themeColor="text1"/>
          <w:sz w:val="28"/>
          <w:szCs w:val="28"/>
          <w:highlight w:val="none"/>
          <w14:textFill>
            <w14:solidFill>
              <w14:schemeClr w14:val="tx1"/>
            </w14:solidFill>
          </w14:textFill>
        </w:rPr>
      </w:pPr>
      <w:r>
        <w:rPr>
          <w:rFonts w:ascii="Times New Roman" w:hAnsi="Times New Roman" w:eastAsia="宋体" w:cs="Times New Roman"/>
          <w:color w:val="000000" w:themeColor="text1"/>
          <w:sz w:val="28"/>
          <w:szCs w:val="20"/>
          <w:highlight w:val="none"/>
          <w14:textFill>
            <w14:solidFill>
              <w14:schemeClr w14:val="tx1"/>
            </w14:solidFill>
          </w14:textFill>
        </w:rPr>
        <w:br w:type="page"/>
      </w:r>
      <w:r>
        <w:rPr>
          <w:rFonts w:hint="eastAsia" w:ascii="宋体" w:hAnsi="Times New Roman" w:eastAsia="宋体" w:cs="Times New Roman"/>
          <w:b/>
          <w:color w:val="000000" w:themeColor="text1"/>
          <w:sz w:val="28"/>
          <w:szCs w:val="28"/>
          <w:highlight w:val="none"/>
          <w14:textFill>
            <w14:solidFill>
              <w14:schemeClr w14:val="tx1"/>
            </w14:solidFill>
          </w14:textFill>
        </w:rPr>
        <w:t>目 录</w:t>
      </w:r>
    </w:p>
    <w:p>
      <w:pPr>
        <w:tabs>
          <w:tab w:val="left" w:pos="142"/>
        </w:tabs>
        <w:autoSpaceDE w:val="0"/>
        <w:autoSpaceDN w:val="0"/>
        <w:adjustRightInd w:val="0"/>
        <w:snapToGrid w:val="0"/>
        <w:spacing w:line="500" w:lineRule="exact"/>
        <w:jc w:val="left"/>
        <w:rPr>
          <w:rFonts w:ascii="宋体" w:hAnsi="Times New Roman" w:eastAsia="宋体" w:cs="Times New Roman"/>
          <w:b/>
          <w:color w:val="000000" w:themeColor="text1"/>
          <w:sz w:val="28"/>
          <w:szCs w:val="28"/>
          <w:highlight w:val="none"/>
          <w14:textFill>
            <w14:solidFill>
              <w14:schemeClr w14:val="tx1"/>
            </w14:solidFill>
          </w14:textFill>
        </w:rPr>
      </w:pPr>
      <w:r>
        <w:rPr>
          <w:rFonts w:hint="eastAsia" w:ascii="宋体" w:hAnsi="Times New Roman" w:eastAsia="宋体" w:cs="Times New Roman"/>
          <w:b/>
          <w:color w:val="000000" w:themeColor="text1"/>
          <w:sz w:val="28"/>
          <w:szCs w:val="28"/>
          <w:highlight w:val="none"/>
          <w14:textFill>
            <w14:solidFill>
              <w14:schemeClr w14:val="tx1"/>
            </w14:solidFill>
          </w14:textFill>
        </w:rPr>
        <w:t>（竞选人自拟）</w:t>
      </w:r>
    </w:p>
    <w:p>
      <w:pPr>
        <w:jc w:val="center"/>
        <w:outlineLvl w:val="1"/>
        <w:rPr>
          <w:rFonts w:ascii="Times New Roman" w:hAnsi="Times New Roman" w:eastAsia="宋体" w:cs="Times New Roman"/>
          <w:b/>
          <w:color w:val="000000" w:themeColor="text1"/>
          <w:sz w:val="28"/>
          <w:szCs w:val="20"/>
          <w:highlight w:val="none"/>
          <w14:textFill>
            <w14:solidFill>
              <w14:schemeClr w14:val="tx1"/>
            </w14:solidFill>
          </w14:textFill>
        </w:rPr>
      </w:pPr>
      <w:r>
        <w:rPr>
          <w:rFonts w:ascii="Times New Roman" w:hAnsi="Times New Roman" w:eastAsia="宋体" w:cs="Times New Roman"/>
          <w:b/>
          <w:color w:val="000000" w:themeColor="text1"/>
          <w:sz w:val="28"/>
          <w:szCs w:val="20"/>
          <w:highlight w:val="none"/>
          <w14:textFill>
            <w14:solidFill>
              <w14:schemeClr w14:val="tx1"/>
            </w14:solidFill>
          </w14:textFill>
        </w:rPr>
        <w:br w:type="page"/>
      </w:r>
      <w:bookmarkStart w:id="37" w:name="_Toc23062"/>
      <w:bookmarkStart w:id="38" w:name="_Toc354044647"/>
    </w:p>
    <w:p>
      <w:pPr>
        <w:jc w:val="center"/>
        <w:outlineLvl w:val="1"/>
        <w:rPr>
          <w:rFonts w:ascii="Times New Roman" w:hAnsi="Times New Roman" w:eastAsia="宋体" w:cs="Times New Roman"/>
          <w:b/>
          <w:color w:val="000000" w:themeColor="text1"/>
          <w:sz w:val="28"/>
          <w:szCs w:val="20"/>
          <w:highlight w:val="none"/>
          <w14:textFill>
            <w14:solidFill>
              <w14:schemeClr w14:val="tx1"/>
            </w14:solidFill>
          </w14:textFill>
        </w:rPr>
      </w:pPr>
    </w:p>
    <w:p>
      <w:pPr>
        <w:jc w:val="center"/>
        <w:outlineLvl w:val="1"/>
        <w:rPr>
          <w:rFonts w:ascii="Times New Roman" w:hAnsi="Times New Roman" w:eastAsia="宋体" w:cs="Times New Roman"/>
          <w:b/>
          <w:color w:val="000000" w:themeColor="text1"/>
          <w:sz w:val="28"/>
          <w:szCs w:val="20"/>
          <w:highlight w:val="none"/>
          <w14:textFill>
            <w14:solidFill>
              <w14:schemeClr w14:val="tx1"/>
            </w14:solidFill>
          </w14:textFill>
        </w:rPr>
      </w:pPr>
    </w:p>
    <w:p>
      <w:pPr>
        <w:jc w:val="center"/>
        <w:outlineLvl w:val="1"/>
        <w:rPr>
          <w:rFonts w:ascii="Times New Roman" w:hAnsi="Times New Roman" w:eastAsia="宋体" w:cs="Times New Roman"/>
          <w:b/>
          <w:color w:val="000000" w:themeColor="text1"/>
          <w:sz w:val="28"/>
          <w:szCs w:val="20"/>
          <w:highlight w:val="none"/>
          <w14:textFill>
            <w14:solidFill>
              <w14:schemeClr w14:val="tx1"/>
            </w14:solidFill>
          </w14:textFill>
        </w:rPr>
      </w:pPr>
    </w:p>
    <w:p>
      <w:pPr>
        <w:jc w:val="center"/>
        <w:outlineLvl w:val="1"/>
        <w:rPr>
          <w:rFonts w:ascii="Times New Roman" w:hAnsi="Times New Roman" w:eastAsia="宋体" w:cs="Times New Roman"/>
          <w:b/>
          <w:color w:val="000000" w:themeColor="text1"/>
          <w:sz w:val="44"/>
          <w:szCs w:val="44"/>
          <w:highlight w:val="none"/>
          <w14:textFill>
            <w14:solidFill>
              <w14:schemeClr w14:val="tx1"/>
            </w14:solidFill>
          </w14:textFill>
        </w:rPr>
      </w:pPr>
      <w:r>
        <w:rPr>
          <w:rFonts w:hint="eastAsia" w:ascii="Times New Roman" w:hAnsi="Times New Roman" w:eastAsia="宋体" w:cs="Times New Roman"/>
          <w:b/>
          <w:color w:val="000000" w:themeColor="text1"/>
          <w:sz w:val="44"/>
          <w:szCs w:val="44"/>
          <w:highlight w:val="none"/>
          <w14:textFill>
            <w14:solidFill>
              <w14:schemeClr w14:val="tx1"/>
            </w14:solidFill>
          </w14:textFill>
        </w:rPr>
        <w:t>A：报价函部分</w:t>
      </w:r>
      <w:bookmarkEnd w:id="37"/>
      <w:r>
        <w:rPr>
          <w:rFonts w:ascii="Times New Roman" w:hAnsi="Times New Roman" w:eastAsia="宋体" w:cs="Times New Roman"/>
          <w:b/>
          <w:color w:val="000000" w:themeColor="text1"/>
          <w:sz w:val="44"/>
          <w:szCs w:val="44"/>
          <w:highlight w:val="none"/>
          <w14:textFill>
            <w14:solidFill>
              <w14:schemeClr w14:val="tx1"/>
            </w14:solidFill>
          </w14:textFill>
        </w:rPr>
        <w:br w:type="page"/>
      </w:r>
    </w:p>
    <w:p>
      <w:pPr>
        <w:keepNext/>
        <w:keepLines/>
        <w:spacing w:line="400" w:lineRule="exact"/>
        <w:outlineLvl w:val="2"/>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1：报价函</w:t>
      </w:r>
      <w:bookmarkEnd w:id="38"/>
    </w:p>
    <w:p>
      <w:pPr>
        <w:tabs>
          <w:tab w:val="left" w:pos="6300"/>
        </w:tabs>
        <w:snapToGrid w:val="0"/>
        <w:spacing w:line="400" w:lineRule="exact"/>
        <w:jc w:val="center"/>
        <w:rPr>
          <w:rFonts w:ascii="宋体" w:hAnsi="宋体" w:eastAsia="宋体" w:cs="Times New Roman"/>
          <w:b/>
          <w:color w:val="000000" w:themeColor="text1"/>
          <w:sz w:val="32"/>
          <w:szCs w:val="32"/>
          <w:highlight w:val="none"/>
          <w14:textFill>
            <w14:solidFill>
              <w14:schemeClr w14:val="tx1"/>
            </w14:solidFill>
          </w14:textFill>
        </w:rPr>
      </w:pPr>
      <w:r>
        <w:rPr>
          <w:rFonts w:hint="eastAsia" w:ascii="宋体" w:hAnsi="宋体" w:eastAsia="宋体" w:cs="Times New Roman"/>
          <w:b/>
          <w:color w:val="000000" w:themeColor="text1"/>
          <w:sz w:val="32"/>
          <w:szCs w:val="32"/>
          <w:highlight w:val="none"/>
          <w14:textFill>
            <w14:solidFill>
              <w14:schemeClr w14:val="tx1"/>
            </w14:solidFill>
          </w14:textFill>
        </w:rPr>
        <w:t>报价函</w:t>
      </w:r>
    </w:p>
    <w:p>
      <w:pPr>
        <w:tabs>
          <w:tab w:val="left" w:pos="6300"/>
        </w:tabs>
        <w:snapToGrid w:val="0"/>
        <w:spacing w:line="400" w:lineRule="exact"/>
        <w:rPr>
          <w:rFonts w:ascii="宋体" w:hAnsi="宋体" w:eastAsia="宋体" w:cs="Times New Roman"/>
          <w:color w:val="000000" w:themeColor="text1"/>
          <w:szCs w:val="21"/>
          <w:highlight w:val="none"/>
          <w:u w:val="single"/>
          <w14:textFill>
            <w14:solidFill>
              <w14:schemeClr w14:val="tx1"/>
            </w14:solidFill>
          </w14:textFill>
        </w:rPr>
      </w:pPr>
    </w:p>
    <w:p>
      <w:pPr>
        <w:tabs>
          <w:tab w:val="left" w:pos="6300"/>
        </w:tabs>
        <w:snapToGrid w:val="0"/>
        <w:spacing w:line="400" w:lineRule="exac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致：                 （招标人）</w:t>
      </w:r>
    </w:p>
    <w:p>
      <w:pPr>
        <w:tabs>
          <w:tab w:val="left" w:pos="6300"/>
        </w:tabs>
        <w:snapToGrid w:val="0"/>
        <w:spacing w:line="400" w:lineRule="exact"/>
        <w:ind w:firstLine="57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我方收到____________________________（项目名称</w:t>
      </w:r>
      <w:r>
        <w:rPr>
          <w:rFonts w:hint="eastAsia" w:ascii="宋体" w:hAnsi="宋体" w:eastAsia="宋体" w:cs="Times New Roman"/>
          <w:color w:val="000000" w:themeColor="text1"/>
          <w:szCs w:val="21"/>
          <w:highlight w:val="none"/>
          <w14:textFill>
            <w14:solidFill>
              <w14:schemeClr w14:val="tx1"/>
            </w14:solidFill>
          </w14:textFill>
        </w:rPr>
        <w:t>及分包号</w:t>
      </w:r>
      <w:r>
        <w:rPr>
          <w:rFonts w:hint="eastAsia" w:ascii="宋体" w:hAnsi="宋体" w:eastAsia="宋体" w:cs="Times New Roman"/>
          <w:color w:val="000000" w:themeColor="text1"/>
          <w:szCs w:val="21"/>
          <w:highlight w:val="none"/>
          <w14:textFill>
            <w14:solidFill>
              <w14:schemeClr w14:val="tx1"/>
            </w14:solidFill>
          </w14:textFill>
        </w:rPr>
        <w:t>）的竞争性比选文件，经详细研究，决定参加该分包的竞选。</w:t>
      </w:r>
    </w:p>
    <w:p>
      <w:pPr>
        <w:tabs>
          <w:tab w:val="left" w:pos="6300"/>
        </w:tabs>
        <w:snapToGrid w:val="0"/>
        <w:spacing w:line="400" w:lineRule="exact"/>
        <w:ind w:left="80" w:leftChars="38" w:firstLine="525" w:firstLineChars="25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1、愿意按照竞争性比选文件中的一切要求，提供完成本项目服务范围内的所有工作，总报价：人民币大写为</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，人民币小写为</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eastAsia="宋体" w:cs="Times New Roman"/>
          <w:b/>
          <w:bCs/>
          <w:color w:val="000000" w:themeColor="text1"/>
          <w:szCs w:val="21"/>
          <w:highlight w:val="none"/>
          <w:u w:val="single"/>
          <w14:textFill>
            <w14:solidFill>
              <w14:schemeClr w14:val="tx1"/>
            </w14:solidFill>
          </w14:textFill>
        </w:rPr>
        <w:t>万元</w:t>
      </w:r>
      <w:r>
        <w:rPr>
          <w:rFonts w:hint="eastAsia" w:ascii="宋体" w:hAnsi="宋体" w:eastAsia="宋体" w:cs="Times New Roman"/>
          <w:color w:val="000000" w:themeColor="text1"/>
          <w:szCs w:val="21"/>
          <w:highlight w:val="none"/>
          <w14:textFill>
            <w14:solidFill>
              <w14:schemeClr w14:val="tx1"/>
            </w14:solidFill>
          </w14:textFill>
        </w:rPr>
        <w:t>。</w:t>
      </w:r>
    </w:p>
    <w:p>
      <w:pPr>
        <w:tabs>
          <w:tab w:val="left" w:pos="6300"/>
        </w:tabs>
        <w:snapToGrid w:val="0"/>
        <w:spacing w:line="400" w:lineRule="exact"/>
        <w:ind w:left="80" w:leftChars="38" w:firstLine="525" w:firstLineChars="25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2、我们现提交的竞选文件：正本__壹_ 份，副本_壹__份。</w:t>
      </w:r>
    </w:p>
    <w:p>
      <w:pPr>
        <w:spacing w:line="400" w:lineRule="exact"/>
        <w:ind w:firstLine="659" w:firstLineChars="31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3、我们完全理解和接受贵方竞争性比选文件的一切规定和要求，完全答应竞争性比选文件中规定的所有条件和评审办法。</w:t>
      </w:r>
    </w:p>
    <w:p>
      <w:pPr>
        <w:spacing w:line="400" w:lineRule="exact"/>
        <w:ind w:firstLine="659" w:firstLineChars="31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4、在整个竞争性比选过程中，我方若有违规行为，贵方可按《中华人民共和招标投标法》等法律法规和《竞争性比选文件》之规定给予惩罚，我方完全接受。</w:t>
      </w:r>
    </w:p>
    <w:p>
      <w:pPr>
        <w:spacing w:line="400" w:lineRule="exact"/>
        <w:ind w:firstLine="659" w:firstLineChars="31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5、若我们成为中选人，我方将按照最终比选结果签订合同，并且严格履行合同义务。本承诺函将成为合同不可分割的一部分，与合同具有同等的法律效力。</w:t>
      </w:r>
    </w:p>
    <w:p>
      <w:pPr>
        <w:spacing w:line="400" w:lineRule="exact"/>
        <w:ind w:firstLine="659" w:firstLineChars="314"/>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6、我方同意按竞争性比选文件规定，交纳竞争性比选文件要求的竞选保证金。如果选中我方为中选人，保证在接到成交通知书后，缴纳招标代理服务费。</w:t>
      </w:r>
    </w:p>
    <w:p>
      <w:pPr>
        <w:tabs>
          <w:tab w:val="left" w:pos="6300"/>
        </w:tabs>
        <w:snapToGrid w:val="0"/>
        <w:spacing w:line="400" w:lineRule="exact"/>
        <w:ind w:firstLine="57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7、竞选有效期为90日。</w:t>
      </w:r>
    </w:p>
    <w:p>
      <w:pPr>
        <w:tabs>
          <w:tab w:val="left" w:pos="6300"/>
        </w:tabs>
        <w:snapToGrid w:val="0"/>
        <w:spacing w:line="400" w:lineRule="exact"/>
        <w:ind w:firstLine="570"/>
        <w:rPr>
          <w:rFonts w:ascii="宋体" w:hAnsi="宋体" w:eastAsia="宋体" w:cs="Times New Roman"/>
          <w:b/>
          <w:color w:val="000000" w:themeColor="text1"/>
          <w:szCs w:val="21"/>
          <w:highlight w:val="none"/>
          <w14:textFill>
            <w14:solidFill>
              <w14:schemeClr w14:val="tx1"/>
            </w14:solidFill>
          </w14:textFill>
        </w:rPr>
      </w:pPr>
    </w:p>
    <w:p>
      <w:pPr>
        <w:tabs>
          <w:tab w:val="left" w:pos="6300"/>
        </w:tabs>
        <w:snapToGrid w:val="0"/>
        <w:spacing w:line="400" w:lineRule="exact"/>
        <w:ind w:firstLine="570"/>
        <w:rPr>
          <w:rFonts w:ascii="宋体" w:hAnsi="宋体" w:eastAsia="宋体" w:cs="Times New Roman"/>
          <w:b/>
          <w:color w:val="000000" w:themeColor="text1"/>
          <w:szCs w:val="21"/>
          <w:highlight w:val="none"/>
          <w14:textFill>
            <w14:solidFill>
              <w14:schemeClr w14:val="tx1"/>
            </w14:solidFill>
          </w14:textFill>
        </w:rPr>
      </w:pPr>
    </w:p>
    <w:p>
      <w:pPr>
        <w:tabs>
          <w:tab w:val="left" w:pos="6300"/>
        </w:tabs>
        <w:snapToGrid w:val="0"/>
        <w:spacing w:line="400" w:lineRule="exact"/>
        <w:ind w:firstLine="57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竞选人（公章）：</w:t>
      </w:r>
    </w:p>
    <w:p>
      <w:pPr>
        <w:spacing w:line="400" w:lineRule="exact"/>
        <w:ind w:firstLine="527" w:firstLineChars="25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法定代表人或其委托代理人：（盖章或签字）</w:t>
      </w:r>
    </w:p>
    <w:p>
      <w:pPr>
        <w:tabs>
          <w:tab w:val="left" w:pos="6300"/>
        </w:tabs>
        <w:snapToGrid w:val="0"/>
        <w:spacing w:line="400" w:lineRule="exact"/>
        <w:ind w:firstLine="57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地址： </w:t>
      </w:r>
    </w:p>
    <w:p>
      <w:pPr>
        <w:tabs>
          <w:tab w:val="left" w:pos="6300"/>
        </w:tabs>
        <w:snapToGrid w:val="0"/>
        <w:spacing w:line="400" w:lineRule="exact"/>
        <w:ind w:firstLine="57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电话：                   传真：</w:t>
      </w:r>
    </w:p>
    <w:p>
      <w:pPr>
        <w:tabs>
          <w:tab w:val="left" w:pos="6300"/>
        </w:tabs>
        <w:snapToGrid w:val="0"/>
        <w:spacing w:line="400" w:lineRule="exact"/>
        <w:ind w:firstLine="57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邮箱：</w:t>
      </w:r>
    </w:p>
    <w:p>
      <w:pPr>
        <w:tabs>
          <w:tab w:val="left" w:pos="6300"/>
        </w:tabs>
        <w:snapToGrid w:val="0"/>
        <w:spacing w:line="400" w:lineRule="exact"/>
        <w:ind w:firstLine="57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邮编：</w:t>
      </w:r>
    </w:p>
    <w:p>
      <w:pPr>
        <w:tabs>
          <w:tab w:val="left" w:pos="6300"/>
        </w:tabs>
        <w:snapToGrid w:val="0"/>
        <w:spacing w:line="400" w:lineRule="exact"/>
        <w:ind w:firstLine="57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联系人：</w:t>
      </w:r>
    </w:p>
    <w:p>
      <w:pPr>
        <w:snapToGrid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年   月   日</w:t>
      </w:r>
    </w:p>
    <w:p>
      <w:pPr>
        <w:snapToGrid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p>
      <w:pPr>
        <w:keepNext/>
        <w:keepLines/>
        <w:spacing w:line="400" w:lineRule="exact"/>
        <w:outlineLvl w:val="2"/>
        <w:rPr>
          <w:rFonts w:ascii="宋体" w:hAnsi="宋体" w:eastAsia="宋体" w:cs="Times New Roman"/>
          <w:b/>
          <w:bCs/>
          <w:color w:val="000000" w:themeColor="text1"/>
          <w:szCs w:val="21"/>
          <w:highlight w:val="none"/>
          <w14:textFill>
            <w14:solidFill>
              <w14:schemeClr w14:val="tx1"/>
            </w14:solidFill>
          </w14:textFill>
        </w:rPr>
      </w:pPr>
      <w:r>
        <w:rPr>
          <w:rFonts w:ascii="宋体" w:hAnsi="宋体" w:eastAsia="宋体" w:cs="Times New Roman"/>
          <w:b/>
          <w:bCs/>
          <w:color w:val="000000" w:themeColor="text1"/>
          <w:szCs w:val="21"/>
          <w:highlight w:val="none"/>
          <w14:textFill>
            <w14:solidFill>
              <w14:schemeClr w14:val="tx1"/>
            </w14:solidFill>
          </w14:textFill>
        </w:rPr>
        <w:br w:type="page"/>
      </w:r>
      <w:r>
        <w:rPr>
          <w:rFonts w:hint="eastAsia" w:ascii="宋体" w:hAnsi="宋体" w:eastAsia="宋体" w:cs="Times New Roman"/>
          <w:b/>
          <w:bCs/>
          <w:color w:val="000000" w:themeColor="text1"/>
          <w:szCs w:val="21"/>
          <w:highlight w:val="none"/>
          <w14:textFill>
            <w14:solidFill>
              <w14:schemeClr w14:val="tx1"/>
            </w14:solidFill>
          </w14:textFill>
        </w:rPr>
        <w:t>1.1：报价明细表</w:t>
      </w:r>
    </w:p>
    <w:p>
      <w:pPr>
        <w:snapToGrid w:val="0"/>
        <w:spacing w:line="400" w:lineRule="exact"/>
        <w:ind w:firstLine="840" w:firstLineChars="400"/>
        <w:rPr>
          <w:rFonts w:ascii="宋体" w:hAnsi="宋体" w:eastAsia="宋体" w:cs="Times New Roman"/>
          <w:color w:val="000000" w:themeColor="text1"/>
          <w:szCs w:val="21"/>
          <w:highlight w:val="none"/>
          <w14:textFill>
            <w14:solidFill>
              <w14:schemeClr w14:val="tx1"/>
            </w14:solidFill>
          </w14:textFill>
        </w:rPr>
      </w:pPr>
    </w:p>
    <w:p>
      <w:pPr>
        <w:spacing w:line="500" w:lineRule="exact"/>
        <w:rPr>
          <w:rFonts w:ascii="宋体" w:hAnsi="宋体" w:cs="宋体"/>
          <w:b/>
          <w:bCs/>
          <w:color w:val="000000" w:themeColor="text1"/>
          <w:sz w:val="32"/>
          <w:szCs w:val="32"/>
          <w:highlight w:val="none"/>
          <w14:textFill>
            <w14:solidFill>
              <w14:schemeClr w14:val="tx1"/>
            </w14:solidFill>
          </w14:textFill>
        </w:rPr>
      </w:pPr>
    </w:p>
    <w:p>
      <w:pPr>
        <w:spacing w:line="440" w:lineRule="exact"/>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分包五：直饮水系统维保</w:t>
      </w:r>
    </w:p>
    <w:p>
      <w:pPr>
        <w:spacing w:line="440" w:lineRule="exact"/>
        <w:rPr>
          <w:rFonts w:hint="eastAsia" w:ascii="宋体" w:hAnsi="宋体" w:cs="宋体"/>
          <w:b/>
          <w:bCs/>
          <w:color w:val="000000" w:themeColor="text1"/>
          <w:sz w:val="32"/>
          <w:szCs w:val="32"/>
          <w:highlight w:val="none"/>
          <w:lang w:eastAsia="zh-CN"/>
          <w14:textFill>
            <w14:solidFill>
              <w14:schemeClr w14:val="tx1"/>
            </w14:solidFill>
          </w14:textFill>
        </w:rPr>
      </w:pPr>
    </w:p>
    <w:p>
      <w:pPr>
        <w:spacing w:line="440" w:lineRule="exact"/>
        <w:rPr>
          <w:rFonts w:hint="eastAsia" w:ascii="宋体" w:hAnsi="宋体" w:cs="宋体" w:eastAsiaTheme="minorEastAsia"/>
          <w:b w:val="0"/>
          <w:bCs w:val="0"/>
          <w:color w:val="000000" w:themeColor="text1"/>
          <w:sz w:val="32"/>
          <w:szCs w:val="32"/>
          <w:highlight w:val="none"/>
          <w:lang w:eastAsia="zh-CN"/>
          <w14:textFill>
            <w14:solidFill>
              <w14:schemeClr w14:val="tx1"/>
            </w14:solidFill>
          </w14:textFill>
        </w:rPr>
      </w:pPr>
      <w:r>
        <w:rPr>
          <w:rFonts w:hint="eastAsia" w:ascii="宋体" w:hAnsi="宋体" w:cs="宋体"/>
          <w:b w:val="0"/>
          <w:bCs w:val="0"/>
          <w:color w:val="000000" w:themeColor="text1"/>
          <w:sz w:val="32"/>
          <w:szCs w:val="32"/>
          <w:highlight w:val="none"/>
          <w:lang w:eastAsia="zh-CN"/>
          <w14:textFill>
            <w14:solidFill>
              <w14:schemeClr w14:val="tx1"/>
            </w14:solidFill>
          </w14:textFill>
        </w:rPr>
        <w:t>报价清单详见挂网附件（随本比选文件发布）。</w:t>
      </w:r>
    </w:p>
    <w:p>
      <w:pPr>
        <w:pStyle w:val="2"/>
        <w:rPr>
          <w:rFonts w:hint="eastAsia"/>
          <w:color w:val="000000" w:themeColor="text1"/>
          <w:highlight w:val="none"/>
          <w14:textFill>
            <w14:solidFill>
              <w14:schemeClr w14:val="tx1"/>
            </w14:solidFill>
          </w14:textFill>
        </w:rPr>
      </w:pPr>
    </w:p>
    <w:p>
      <w:pPr>
        <w:spacing w:line="440" w:lineRule="exact"/>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注：本项目拟采购的服务种类（或数量）仅供竞选人报价时估算费用使用，非招标人承诺的实际采购量，最终结算金额以实际发生数量为准。</w:t>
      </w:r>
    </w:p>
    <w:p>
      <w:pPr>
        <w:adjustRightInd w:val="0"/>
        <w:snapToGrid w:val="0"/>
        <w:spacing w:line="400" w:lineRule="exact"/>
        <w:ind w:firstLine="446" w:firstLineChars="202"/>
        <w:rPr>
          <w:rFonts w:ascii="宋体" w:hAnsi="宋体" w:eastAsia="宋体" w:cs="Times New Roman"/>
          <w:b/>
          <w:color w:val="000000" w:themeColor="text1"/>
          <w:sz w:val="22"/>
          <w:highlight w:val="none"/>
          <w14:textFill>
            <w14:solidFill>
              <w14:schemeClr w14:val="tx1"/>
            </w14:solidFill>
          </w14:textFill>
        </w:rPr>
      </w:pPr>
    </w:p>
    <w:p>
      <w:pPr>
        <w:tabs>
          <w:tab w:val="left" w:pos="6300"/>
        </w:tabs>
        <w:snapToGrid w:val="0"/>
        <w:spacing w:line="400" w:lineRule="exact"/>
        <w:rPr>
          <w:rFonts w:ascii="宋体" w:hAnsi="宋体" w:eastAsia="宋体" w:cs="Times New Roman"/>
          <w:b/>
          <w:color w:val="000000" w:themeColor="text1"/>
          <w:sz w:val="22"/>
          <w:highlight w:val="none"/>
          <w14:textFill>
            <w14:solidFill>
              <w14:schemeClr w14:val="tx1"/>
            </w14:solidFill>
          </w14:textFill>
        </w:rPr>
      </w:pPr>
    </w:p>
    <w:p>
      <w:pPr>
        <w:snapToGrid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p>
    <w:p>
      <w:pPr>
        <w:spacing w:line="500" w:lineRule="exact"/>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p>
    <w:p>
      <w:pPr>
        <w:jc w:val="left"/>
        <w:rPr>
          <w:rFonts w:ascii="Calibri" w:hAnsi="Calibri" w:eastAsia="新宋体"/>
          <w:color w:val="000000" w:themeColor="text1"/>
          <w:sz w:val="22"/>
          <w:szCs w:val="24"/>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分包六：气胀式救生筏维保</w:t>
      </w:r>
    </w:p>
    <w:tbl>
      <w:tblPr>
        <w:tblStyle w:val="48"/>
        <w:tblpPr w:leftFromText="180" w:rightFromText="180" w:vertAnchor="text" w:horzAnchor="margin" w:tblpY="12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9"/>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trPr>
        <w:tc>
          <w:tcPr>
            <w:tcW w:w="3329" w:type="dxa"/>
            <w:vAlign w:val="center"/>
          </w:tcPr>
          <w:p>
            <w:pPr>
              <w:adjustRightInd w:val="0"/>
              <w:snapToGrid w:val="0"/>
              <w:spacing w:line="400" w:lineRule="exact"/>
              <w:jc w:val="center"/>
              <w:rPr>
                <w:rFonts w:ascii="宋体" w:hAnsi="宋体" w:cs="宋体"/>
                <w:b/>
                <w:color w:val="000000" w:themeColor="text1"/>
                <w:kern w:val="0"/>
                <w:sz w:val="22"/>
                <w:highlight w:val="none"/>
                <w14:textFill>
                  <w14:solidFill>
                    <w14:schemeClr w14:val="tx1"/>
                  </w14:solidFill>
                </w14:textFill>
              </w:rPr>
            </w:pPr>
            <w:r>
              <w:rPr>
                <w:rFonts w:hint="eastAsia" w:ascii="宋体" w:hAnsi="宋体" w:cs="宋体"/>
                <w:b/>
                <w:color w:val="000000" w:themeColor="text1"/>
                <w:kern w:val="0"/>
                <w:sz w:val="22"/>
                <w:highlight w:val="none"/>
                <w14:textFill>
                  <w14:solidFill>
                    <w14:schemeClr w14:val="tx1"/>
                  </w14:solidFill>
                </w14:textFill>
              </w:rPr>
              <w:t>采购内容</w:t>
            </w:r>
          </w:p>
        </w:tc>
        <w:tc>
          <w:tcPr>
            <w:tcW w:w="6418" w:type="dxa"/>
            <w:vAlign w:val="center"/>
          </w:tcPr>
          <w:p>
            <w:pPr>
              <w:adjustRightInd w:val="0"/>
              <w:snapToGrid w:val="0"/>
              <w:spacing w:line="400" w:lineRule="exact"/>
              <w:jc w:val="center"/>
              <w:rPr>
                <w:rFonts w:ascii="宋体" w:hAnsi="宋体" w:cs="宋体"/>
                <w:b/>
                <w:color w:val="000000" w:themeColor="text1"/>
                <w:kern w:val="0"/>
                <w:sz w:val="22"/>
                <w:highlight w:val="none"/>
                <w14:textFill>
                  <w14:solidFill>
                    <w14:schemeClr w14:val="tx1"/>
                  </w14:solidFill>
                </w14:textFill>
              </w:rPr>
            </w:pPr>
            <w:r>
              <w:rPr>
                <w:rFonts w:hint="eastAsia" w:ascii="宋体" w:hAnsi="宋体" w:cs="宋体"/>
                <w:b/>
                <w:color w:val="000000" w:themeColor="text1"/>
                <w:kern w:val="0"/>
                <w:sz w:val="22"/>
                <w:highlight w:val="none"/>
                <w14:textFill>
                  <w14:solidFill>
                    <w14:schemeClr w14:val="tx1"/>
                  </w14:solidFill>
                </w14:textFill>
              </w:rPr>
              <w:t>投标总报价</w:t>
            </w:r>
          </w:p>
          <w:p>
            <w:pPr>
              <w:adjustRightInd w:val="0"/>
              <w:snapToGrid w:val="0"/>
              <w:spacing w:line="400" w:lineRule="exact"/>
              <w:jc w:val="center"/>
              <w:rPr>
                <w:rFonts w:ascii="宋体" w:hAnsi="宋体" w:cs="宋体"/>
                <w:b/>
                <w:color w:val="000000" w:themeColor="text1"/>
                <w:kern w:val="0"/>
                <w:sz w:val="22"/>
                <w:highlight w:val="none"/>
                <w14:textFill>
                  <w14:solidFill>
                    <w14:schemeClr w14:val="tx1"/>
                  </w14:solidFill>
                </w14:textFill>
              </w:rPr>
            </w:pPr>
            <w:r>
              <w:rPr>
                <w:rFonts w:hint="eastAsia" w:ascii="宋体" w:hAnsi="宋体" w:cs="宋体"/>
                <w:b/>
                <w:color w:val="000000" w:themeColor="text1"/>
                <w:kern w:val="0"/>
                <w:sz w:val="22"/>
                <w:highlight w:val="none"/>
                <w14:textFill>
                  <w14:solidFill>
                    <w14:schemeClr w14:val="tx1"/>
                  </w14:solidFill>
                </w14:textFill>
              </w:rPr>
              <w:t>（人民币小写，单位：万元）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2" w:hRule="atLeast"/>
        </w:trPr>
        <w:tc>
          <w:tcPr>
            <w:tcW w:w="3329" w:type="dxa"/>
            <w:vAlign w:val="center"/>
          </w:tcPr>
          <w:p>
            <w:pPr>
              <w:widowControl/>
              <w:jc w:val="center"/>
              <w:textAlignment w:val="center"/>
              <w:rPr>
                <w:rFonts w:ascii="宋体" w:hAnsi="宋体"/>
                <w:color w:val="000000" w:themeColor="text1"/>
                <w:sz w:val="22"/>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分包六：气胀式救生筏维保</w:t>
            </w:r>
          </w:p>
        </w:tc>
        <w:tc>
          <w:tcPr>
            <w:tcW w:w="6418" w:type="dxa"/>
            <w:vAlign w:val="center"/>
          </w:tcPr>
          <w:p>
            <w:pPr>
              <w:adjustRightInd w:val="0"/>
              <w:snapToGrid w:val="0"/>
              <w:spacing w:line="400" w:lineRule="exact"/>
              <w:jc w:val="left"/>
              <w:rPr>
                <w:rFonts w:ascii="宋体" w:hAnsi="宋体" w:cs="宋体"/>
                <w:color w:val="000000" w:themeColor="text1"/>
                <w:kern w:val="0"/>
                <w:sz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trPr>
        <w:tc>
          <w:tcPr>
            <w:tcW w:w="3329" w:type="dxa"/>
            <w:tcBorders>
              <w:bottom w:val="single" w:color="auto" w:sz="4" w:space="0"/>
            </w:tcBorders>
            <w:vAlign w:val="center"/>
          </w:tcPr>
          <w:p>
            <w:pPr>
              <w:widowControl/>
              <w:jc w:val="left"/>
              <w:rPr>
                <w:rFonts w:ascii="Calibri" w:hAnsi="Calibri"/>
                <w:color w:val="000000" w:themeColor="text1"/>
                <w:highlight w:val="none"/>
                <w14:textFill>
                  <w14:solidFill>
                    <w14:schemeClr w14:val="tx1"/>
                  </w14:solidFill>
                </w14:textFill>
              </w:rPr>
            </w:pPr>
            <w:r>
              <w:rPr>
                <w:rFonts w:hint="eastAsia" w:ascii="宋体" w:hAnsi="宋体" w:cs="宋体"/>
                <w:b/>
                <w:color w:val="000000" w:themeColor="text1"/>
                <w:kern w:val="0"/>
                <w:sz w:val="22"/>
                <w:highlight w:val="none"/>
                <w14:textFill>
                  <w14:solidFill>
                    <w14:schemeClr w14:val="tx1"/>
                  </w14:solidFill>
                </w14:textFill>
              </w:rPr>
              <w:t>投标总报价</w:t>
            </w:r>
            <w:r>
              <w:rPr>
                <w:rFonts w:hint="eastAsia" w:ascii="宋体" w:hAnsi="宋体"/>
                <w:b/>
                <w:color w:val="000000" w:themeColor="text1"/>
                <w:sz w:val="22"/>
                <w:highlight w:val="none"/>
                <w14:textFill>
                  <w14:solidFill>
                    <w14:schemeClr w14:val="tx1"/>
                  </w14:solidFill>
                </w14:textFill>
              </w:rPr>
              <w:t>（人民币大写）</w:t>
            </w:r>
          </w:p>
        </w:tc>
        <w:tc>
          <w:tcPr>
            <w:tcW w:w="6418" w:type="dxa"/>
            <w:tcBorders>
              <w:bottom w:val="single" w:color="auto" w:sz="4" w:space="0"/>
            </w:tcBorders>
            <w:vAlign w:val="center"/>
          </w:tcPr>
          <w:p>
            <w:pPr>
              <w:widowControl/>
              <w:jc w:val="left"/>
              <w:rPr>
                <w:rFonts w:ascii="Calibri" w:hAnsi="Calibri"/>
                <w:color w:val="000000" w:themeColor="text1"/>
                <w:highlight w:val="none"/>
                <w14:textFill>
                  <w14:solidFill>
                    <w14:schemeClr w14:val="tx1"/>
                  </w14:solidFill>
                </w14:textFill>
              </w:rPr>
            </w:pPr>
          </w:p>
        </w:tc>
      </w:tr>
    </w:tbl>
    <w:p>
      <w:pPr>
        <w:pStyle w:val="2"/>
        <w:spacing w:before="0" w:after="0" w:line="400" w:lineRule="exact"/>
        <w:rPr>
          <w:color w:val="000000" w:themeColor="text1"/>
          <w:highlight w:val="none"/>
          <w14:textFill>
            <w14:solidFill>
              <w14:schemeClr w14:val="tx1"/>
            </w14:solidFill>
          </w14:textFill>
        </w:rPr>
      </w:pPr>
    </w:p>
    <w:p>
      <w:pPr>
        <w:widowControl/>
        <w:textAlignment w:val="center"/>
        <w:rPr>
          <w:rFonts w:ascii="宋体" w:hAnsi="宋体" w:eastAsia="宋体" w:cs="宋体"/>
          <w:color w:val="000000" w:themeColor="text1"/>
          <w:kern w:val="0"/>
          <w:sz w:val="24"/>
          <w:szCs w:val="24"/>
          <w:highlight w:val="none"/>
          <w14:textFill>
            <w14:solidFill>
              <w14:schemeClr w14:val="tx1"/>
            </w14:solidFill>
          </w14:textFill>
        </w:rPr>
      </w:pPr>
    </w:p>
    <w:p>
      <w:pPr>
        <w:widowControl/>
        <w:textAlignment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其中，分项报价内容如下：</w:t>
      </w:r>
    </w:p>
    <w:tbl>
      <w:tblPr>
        <w:tblStyle w:val="48"/>
        <w:tblW w:w="9281" w:type="dxa"/>
        <w:tblInd w:w="0" w:type="dxa"/>
        <w:tblLayout w:type="fixed"/>
        <w:tblCellMar>
          <w:top w:w="15" w:type="dxa"/>
          <w:left w:w="15" w:type="dxa"/>
          <w:bottom w:w="15" w:type="dxa"/>
          <w:right w:w="15" w:type="dxa"/>
        </w:tblCellMar>
      </w:tblPr>
      <w:tblGrid>
        <w:gridCol w:w="1079"/>
        <w:gridCol w:w="3135"/>
        <w:gridCol w:w="2487"/>
        <w:gridCol w:w="1215"/>
        <w:gridCol w:w="1365"/>
      </w:tblGrid>
      <w:tr>
        <w:tblPrEx>
          <w:tblLayout w:type="fixed"/>
          <w:tblCellMar>
            <w:top w:w="15" w:type="dxa"/>
            <w:left w:w="15" w:type="dxa"/>
            <w:bottom w:w="15" w:type="dxa"/>
            <w:right w:w="15" w:type="dxa"/>
          </w:tblCellMar>
        </w:tblPrEx>
        <w:trPr>
          <w:trHeight w:val="645" w:hRule="atLeast"/>
        </w:trPr>
        <w:tc>
          <w:tcPr>
            <w:tcW w:w="9281" w:type="dxa"/>
            <w:gridSpan w:val="5"/>
            <w:tcBorders>
              <w:bottom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救生筏检测修理服务估价表</w:t>
            </w:r>
          </w:p>
        </w:tc>
      </w:tr>
      <w:tr>
        <w:tblPrEx>
          <w:tblLayout w:type="fixed"/>
          <w:tblCellMar>
            <w:top w:w="15" w:type="dxa"/>
            <w:left w:w="15" w:type="dxa"/>
            <w:bottom w:w="15" w:type="dxa"/>
            <w:right w:w="15" w:type="dxa"/>
          </w:tblCellMar>
        </w:tblPrEx>
        <w:trPr>
          <w:trHeight w:val="75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序号</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检测内容</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单船：元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小计:元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备注</w:t>
            </w:r>
          </w:p>
        </w:tc>
      </w:tr>
      <w:tr>
        <w:tblPrEx>
          <w:tblLayout w:type="fixed"/>
          <w:tblCellMar>
            <w:top w:w="15" w:type="dxa"/>
            <w:left w:w="15" w:type="dxa"/>
            <w:bottom w:w="15" w:type="dxa"/>
            <w:right w:w="15" w:type="dxa"/>
          </w:tblCellMar>
        </w:tblPrEx>
        <w:trPr>
          <w:trHeight w:val="70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1</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长江黄金一号（八只）</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highlight w:val="none"/>
                <w14:textFill>
                  <w14:solidFill>
                    <w14:schemeClr w14:val="tx1"/>
                  </w14:solidFill>
                </w14:textFill>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highlight w:val="none"/>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2"/>
                <w:highlight w:val="none"/>
                <w14:textFill>
                  <w14:solidFill>
                    <w14:schemeClr w14:val="tx1"/>
                  </w14:solidFill>
                </w14:textFill>
              </w:rPr>
            </w:pPr>
          </w:p>
        </w:tc>
      </w:tr>
      <w:tr>
        <w:tblPrEx>
          <w:tblLayout w:type="fixed"/>
          <w:tblCellMar>
            <w:top w:w="15" w:type="dxa"/>
            <w:left w:w="15" w:type="dxa"/>
            <w:bottom w:w="15" w:type="dxa"/>
            <w:right w:w="15" w:type="dxa"/>
          </w:tblCellMar>
        </w:tblPrEx>
        <w:trPr>
          <w:trHeight w:val="67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2</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长江黄金2.3.5.6号（各八只）</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highlight w:val="none"/>
                <w14:textFill>
                  <w14:solidFill>
                    <w14:schemeClr w14:val="tx1"/>
                  </w14:solidFill>
                </w14:textFill>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highlight w:val="none"/>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2"/>
                <w:highlight w:val="none"/>
                <w14:textFill>
                  <w14:solidFill>
                    <w14:schemeClr w14:val="tx1"/>
                  </w14:solidFill>
                </w14:textFill>
              </w:rPr>
            </w:pPr>
          </w:p>
        </w:tc>
      </w:tr>
      <w:tr>
        <w:tblPrEx>
          <w:tblLayout w:type="fixed"/>
          <w:tblCellMar>
            <w:top w:w="15" w:type="dxa"/>
            <w:left w:w="15" w:type="dxa"/>
            <w:bottom w:w="15" w:type="dxa"/>
            <w:right w:w="15" w:type="dxa"/>
          </w:tblCellMar>
        </w:tblPrEx>
        <w:trPr>
          <w:trHeight w:val="79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3</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长江黄金7.8号（各六只）</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highlight w:val="none"/>
                <w14:textFill>
                  <w14:solidFill>
                    <w14:schemeClr w14:val="tx1"/>
                  </w14:solidFill>
                </w14:textFill>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highlight w:val="none"/>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2"/>
                <w:highlight w:val="none"/>
                <w14:textFill>
                  <w14:solidFill>
                    <w14:schemeClr w14:val="tx1"/>
                  </w14:solidFill>
                </w14:textFill>
              </w:rPr>
            </w:pPr>
          </w:p>
        </w:tc>
      </w:tr>
      <w:tr>
        <w:tblPrEx>
          <w:tblLayout w:type="fixed"/>
          <w:tblCellMar>
            <w:top w:w="15" w:type="dxa"/>
            <w:left w:w="15" w:type="dxa"/>
            <w:bottom w:w="15" w:type="dxa"/>
            <w:right w:w="15" w:type="dxa"/>
          </w:tblCellMar>
        </w:tblPrEx>
        <w:trPr>
          <w:trHeight w:val="66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4</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kern w:val="0"/>
                <w:sz w:val="22"/>
                <w:highlight w:val="none"/>
                <w14:textFill>
                  <w14:solidFill>
                    <w14:schemeClr w14:val="tx1"/>
                  </w14:solidFill>
                </w14:textFill>
              </w:rPr>
              <w:t>七艘船修理相关费用</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2"/>
                <w:highlight w:val="none"/>
                <w14:textFill>
                  <w14:solidFill>
                    <w14:schemeClr w14:val="tx1"/>
                  </w14:solidFill>
                </w14:textFill>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highlight w:val="none"/>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2"/>
                <w:highlight w:val="none"/>
                <w14:textFill>
                  <w14:solidFill>
                    <w14:schemeClr w14:val="tx1"/>
                  </w14:solidFill>
                </w14:textFill>
              </w:rPr>
            </w:pPr>
          </w:p>
        </w:tc>
      </w:tr>
    </w:tbl>
    <w:p>
      <w:pPr>
        <w:spacing w:line="440" w:lineRule="exact"/>
        <w:jc w:val="left"/>
        <w:rPr>
          <w:color w:val="000000" w:themeColor="text1"/>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注：本项目拟采购的服务种类（或数量）仅供竞选人报价时估算费用使用，非招标人承诺的实际采购量，最终结算金额以实际发生数量为准。</w:t>
      </w:r>
    </w:p>
    <w:p>
      <w:pPr>
        <w:tabs>
          <w:tab w:val="left" w:pos="6300"/>
        </w:tabs>
        <w:snapToGrid w:val="0"/>
        <w:spacing w:line="400" w:lineRule="exact"/>
        <w:ind w:firstLine="570"/>
        <w:rPr>
          <w:rFonts w:ascii="宋体" w:hAnsi="宋体" w:eastAsia="宋体" w:cs="Times New Roman"/>
          <w:b/>
          <w:color w:val="000000" w:themeColor="text1"/>
          <w:szCs w:val="21"/>
          <w:highlight w:val="none"/>
          <w14:textFill>
            <w14:solidFill>
              <w14:schemeClr w14:val="tx1"/>
            </w14:solidFill>
          </w14:textFill>
        </w:rPr>
      </w:pPr>
    </w:p>
    <w:p>
      <w:pPr>
        <w:tabs>
          <w:tab w:val="left" w:pos="6300"/>
        </w:tabs>
        <w:snapToGrid w:val="0"/>
        <w:spacing w:line="400" w:lineRule="exact"/>
        <w:ind w:firstLine="570"/>
        <w:rPr>
          <w:rFonts w:hint="eastAsia" w:ascii="宋体" w:hAnsi="宋体" w:eastAsia="宋体" w:cs="Times New Roman"/>
          <w:b/>
          <w:color w:val="000000" w:themeColor="text1"/>
          <w:szCs w:val="21"/>
          <w:highlight w:val="none"/>
          <w14:textFill>
            <w14:solidFill>
              <w14:schemeClr w14:val="tx1"/>
            </w14:solidFill>
          </w14:textFill>
        </w:rPr>
      </w:pPr>
    </w:p>
    <w:p>
      <w:pPr>
        <w:tabs>
          <w:tab w:val="left" w:pos="6300"/>
        </w:tabs>
        <w:snapToGrid w:val="0"/>
        <w:spacing w:line="400" w:lineRule="exact"/>
        <w:ind w:firstLine="57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竞选人（公章）：</w:t>
      </w:r>
    </w:p>
    <w:p>
      <w:pPr>
        <w:snapToGrid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年   月   日</w:t>
      </w:r>
    </w:p>
    <w:p>
      <w:pPr>
        <w:snapToGrid w:val="0"/>
        <w:spacing w:line="400" w:lineRule="exact"/>
        <w:ind w:firstLine="422" w:firstLineChars="200"/>
        <w:rPr>
          <w:rFonts w:ascii="宋体" w:hAnsi="宋体" w:eastAsia="宋体" w:cs="Times New Roman"/>
          <w:b/>
          <w:color w:val="000000" w:themeColor="text1"/>
          <w:szCs w:val="21"/>
          <w:highlight w:val="none"/>
          <w14:textFill>
            <w14:solidFill>
              <w14:schemeClr w14:val="tx1"/>
            </w14:solidFill>
          </w14:textFill>
        </w:rPr>
      </w:pPr>
      <w:r>
        <w:rPr>
          <w:rFonts w:ascii="宋体" w:hAnsi="宋体" w:eastAsia="宋体" w:cs="Times New Roman"/>
          <w:b/>
          <w:color w:val="000000" w:themeColor="text1"/>
          <w:szCs w:val="21"/>
          <w:highlight w:val="none"/>
          <w14:textFill>
            <w14:solidFill>
              <w14:schemeClr w14:val="tx1"/>
            </w14:solidFill>
          </w14:textFill>
        </w:rPr>
        <w:br w:type="page"/>
      </w:r>
    </w:p>
    <w:p>
      <w:pPr>
        <w:spacing w:line="440" w:lineRule="exact"/>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分包七：视频监控系统维保</w:t>
      </w:r>
    </w:p>
    <w:p>
      <w:pPr>
        <w:pStyle w:val="2"/>
        <w:rPr>
          <w:color w:val="000000" w:themeColor="text1"/>
          <w:highlight w:val="none"/>
          <w14:textFill>
            <w14:solidFill>
              <w14:schemeClr w14:val="tx1"/>
            </w14:solidFill>
          </w14:textFill>
        </w:rPr>
      </w:pPr>
      <w:r>
        <w:rPr>
          <w:rFonts w:hint="eastAsia" w:ascii="宋体" w:hAnsi="宋体" w:cs="宋体"/>
          <w:b w:val="0"/>
          <w:bCs w:val="0"/>
          <w:color w:val="000000" w:themeColor="text1"/>
          <w:sz w:val="32"/>
          <w:szCs w:val="32"/>
          <w:highlight w:val="none"/>
          <w:lang w:eastAsia="zh-CN"/>
          <w14:textFill>
            <w14:solidFill>
              <w14:schemeClr w14:val="tx1"/>
            </w14:solidFill>
          </w14:textFill>
        </w:rPr>
        <w:t>报价清单详见挂网附件（随本比选文件发布）。</w:t>
      </w:r>
    </w:p>
    <w:p>
      <w:pPr>
        <w:spacing w:line="440" w:lineRule="exact"/>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注：本项目拟采购的服务种类（或数量）仅供竞选人报价时估算费用使用，非招标人承诺的实际采购量，最终结算金额以实际发生数量为准。</w:t>
      </w:r>
    </w:p>
    <w:p>
      <w:pPr>
        <w:snapToGrid w:val="0"/>
        <w:spacing w:line="400" w:lineRule="exact"/>
        <w:ind w:firstLine="422" w:firstLineChars="200"/>
        <w:rPr>
          <w:rFonts w:ascii="宋体" w:hAnsi="宋体" w:eastAsia="宋体" w:cs="Times New Roman"/>
          <w:b/>
          <w:color w:val="000000" w:themeColor="text1"/>
          <w:szCs w:val="21"/>
          <w:highlight w:val="none"/>
          <w14:textFill>
            <w14:solidFill>
              <w14:schemeClr w14:val="tx1"/>
            </w14:solidFill>
          </w14:textFill>
        </w:rPr>
      </w:pPr>
      <w:r>
        <w:rPr>
          <w:rFonts w:ascii="宋体" w:hAnsi="宋体" w:eastAsia="宋体" w:cs="Times New Roman"/>
          <w:b/>
          <w:color w:val="000000" w:themeColor="text1"/>
          <w:szCs w:val="21"/>
          <w:highlight w:val="none"/>
          <w14:textFill>
            <w14:solidFill>
              <w14:schemeClr w14:val="tx1"/>
            </w14:solidFill>
          </w14:textFill>
        </w:rPr>
        <w:br w:type="page"/>
      </w:r>
    </w:p>
    <w:p>
      <w:pPr>
        <w:jc w:val="left"/>
        <w:rPr>
          <w:rFonts w:ascii="Calibri" w:hAnsi="Calibri" w:eastAsia="新宋体"/>
          <w:b/>
          <w:bCs/>
          <w:color w:val="000000" w:themeColor="text1"/>
          <w:sz w:val="22"/>
          <w:szCs w:val="24"/>
          <w:highlight w:val="none"/>
          <w14:textFill>
            <w14:solidFill>
              <w14:schemeClr w14:val="tx1"/>
            </w14:solidFill>
          </w14:textFill>
        </w:rPr>
      </w:pPr>
    </w:p>
    <w:p>
      <w:pPr>
        <w:pStyle w:val="2"/>
        <w:spacing w:line="440" w:lineRule="exact"/>
        <w:rPr>
          <w:rFonts w:hint="eastAsia" w:ascii="宋体" w:hAnsi="宋体" w:cs="宋体" w:eastAsiaTheme="minorEastAsia"/>
          <w:color w:val="000000" w:themeColor="text1"/>
          <w:highlight w:val="none"/>
          <w14:textFill>
            <w14:solidFill>
              <w14:schemeClr w14:val="tx1"/>
            </w14:solidFill>
          </w14:textFill>
        </w:rPr>
      </w:pPr>
      <w:r>
        <w:rPr>
          <w:rFonts w:hint="eastAsia" w:ascii="宋体" w:hAnsi="宋体" w:cs="宋体" w:eastAsiaTheme="minorEastAsia"/>
          <w:color w:val="000000" w:themeColor="text1"/>
          <w:highlight w:val="none"/>
          <w14:textFill>
            <w14:solidFill>
              <w14:schemeClr w14:val="tx1"/>
            </w14:solidFill>
          </w14:textFill>
        </w:rPr>
        <w:t>分包八：通讯导航系统维保</w:t>
      </w:r>
    </w:p>
    <w:p>
      <w:pPr>
        <w:rPr>
          <w:color w:val="000000" w:themeColor="text1"/>
          <w:highlight w:val="none"/>
          <w14:textFill>
            <w14:solidFill>
              <w14:schemeClr w14:val="tx1"/>
            </w14:solidFill>
          </w14:textFill>
        </w:rPr>
      </w:pPr>
      <w:r>
        <w:rPr>
          <w:rFonts w:hint="eastAsia" w:ascii="宋体" w:hAnsi="宋体" w:cs="宋体"/>
          <w:b w:val="0"/>
          <w:bCs w:val="0"/>
          <w:color w:val="000000" w:themeColor="text1"/>
          <w:sz w:val="32"/>
          <w:szCs w:val="32"/>
          <w:highlight w:val="none"/>
          <w:lang w:eastAsia="zh-CN"/>
          <w14:textFill>
            <w14:solidFill>
              <w14:schemeClr w14:val="tx1"/>
            </w14:solidFill>
          </w14:textFill>
        </w:rPr>
        <w:t>报价清单详见挂网附件（随本比选文件发布）。</w:t>
      </w:r>
    </w:p>
    <w:p>
      <w:pPr>
        <w:pStyle w:val="2"/>
        <w:spacing w:line="4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注：本项目拟采购的服务种类（或数量）仅供竞选人报价时估算费用使用，非招标人承诺的实际采购量，最终结算金额以实际发生数量为准。</w:t>
      </w:r>
    </w:p>
    <w:p>
      <w:pPr>
        <w:snapToGrid w:val="0"/>
        <w:spacing w:line="400" w:lineRule="exact"/>
        <w:rPr>
          <w:rFonts w:ascii="宋体" w:hAnsi="宋体" w:eastAsia="宋体" w:cs="Times New Roman"/>
          <w:b/>
          <w:color w:val="000000" w:themeColor="text1"/>
          <w:szCs w:val="21"/>
          <w:highlight w:val="none"/>
          <w14:textFill>
            <w14:solidFill>
              <w14:schemeClr w14:val="tx1"/>
            </w14:solidFill>
          </w14:textFill>
        </w:rPr>
      </w:pPr>
      <w:r>
        <w:rPr>
          <w:rFonts w:ascii="宋体" w:hAnsi="宋体" w:eastAsia="宋体" w:cs="Times New Roman"/>
          <w:b/>
          <w:color w:val="000000" w:themeColor="text1"/>
          <w:szCs w:val="21"/>
          <w:highlight w:val="none"/>
          <w14:textFill>
            <w14:solidFill>
              <w14:schemeClr w14:val="tx1"/>
            </w14:solidFill>
          </w14:textFill>
        </w:rPr>
        <w:br w:type="page"/>
      </w:r>
    </w:p>
    <w:p>
      <w:pPr>
        <w:pStyle w:val="2"/>
        <w:rPr>
          <w:color w:val="000000" w:themeColor="text1"/>
          <w:highlight w:val="none"/>
          <w14:textFill>
            <w14:solidFill>
              <w14:schemeClr w14:val="tx1"/>
            </w14:solidFill>
          </w14:textFill>
        </w:rPr>
      </w:pPr>
    </w:p>
    <w:p>
      <w:pPr>
        <w:keepNext/>
        <w:keepLines/>
        <w:tabs>
          <w:tab w:val="left" w:pos="1418"/>
        </w:tabs>
        <w:spacing w:line="400" w:lineRule="exact"/>
        <w:ind w:firstLine="284"/>
        <w:outlineLvl w:val="2"/>
        <w:rPr>
          <w:rFonts w:ascii="Times New Roman" w:hAnsi="Times New Roman"/>
          <w:b/>
          <w:bCs/>
          <w:color w:val="000000" w:themeColor="text1"/>
          <w:kern w:val="0"/>
          <w:sz w:val="24"/>
          <w:szCs w:val="21"/>
          <w:highlight w:val="none"/>
          <w14:textFill>
            <w14:solidFill>
              <w14:schemeClr w14:val="tx1"/>
            </w14:solidFill>
          </w14:textFill>
        </w:rPr>
      </w:pPr>
      <w:bookmarkStart w:id="39" w:name="_Toc419964633"/>
      <w:bookmarkStart w:id="40" w:name="_Toc18418249"/>
      <w:bookmarkStart w:id="41" w:name="_Toc26439"/>
      <w:r>
        <w:rPr>
          <w:rFonts w:ascii="Times New Roman" w:hAnsi="Times New Roman"/>
          <w:b/>
          <w:bCs/>
          <w:color w:val="000000" w:themeColor="text1"/>
          <w:kern w:val="0"/>
          <w:sz w:val="24"/>
          <w:szCs w:val="21"/>
          <w:highlight w:val="none"/>
          <w14:textFill>
            <w14:solidFill>
              <w14:schemeClr w14:val="tx1"/>
            </w14:solidFill>
          </w14:textFill>
        </w:rPr>
        <w:t>2.法定代表人身份证明书</w:t>
      </w:r>
      <w:bookmarkEnd w:id="39"/>
      <w:bookmarkEnd w:id="40"/>
      <w:bookmarkEnd w:id="41"/>
    </w:p>
    <w:p>
      <w:pPr>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jc w:val="center"/>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法定代表人身份证明书（格式）</w:t>
      </w: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ind w:firstLine="640" w:firstLineChars="267"/>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（法定代表人姓名）在（</w:t>
      </w:r>
      <w:r>
        <w:rPr>
          <w:rFonts w:hint="eastAsia" w:ascii="Times New Roman" w:hAnsi="Times New Roman"/>
          <w:color w:val="000000" w:themeColor="text1"/>
          <w:sz w:val="24"/>
          <w:szCs w:val="21"/>
          <w:highlight w:val="none"/>
          <w14:textFill>
            <w14:solidFill>
              <w14:schemeClr w14:val="tx1"/>
            </w14:solidFill>
          </w14:textFill>
        </w:rPr>
        <w:t>竞选</w:t>
      </w:r>
      <w:r>
        <w:rPr>
          <w:rFonts w:ascii="Times New Roman" w:hAnsi="Times New Roman"/>
          <w:color w:val="000000" w:themeColor="text1"/>
          <w:sz w:val="24"/>
          <w:szCs w:val="21"/>
          <w:highlight w:val="none"/>
          <w14:textFill>
            <w14:solidFill>
              <w14:schemeClr w14:val="tx1"/>
            </w14:solidFill>
          </w14:textFill>
        </w:rPr>
        <w:t>人名称）任（职务名称）职务，是__________________（</w:t>
      </w:r>
      <w:r>
        <w:rPr>
          <w:rFonts w:hint="eastAsia" w:ascii="Times New Roman" w:hAnsi="Times New Roman"/>
          <w:color w:val="000000" w:themeColor="text1"/>
          <w:sz w:val="24"/>
          <w:szCs w:val="21"/>
          <w:highlight w:val="none"/>
          <w14:textFill>
            <w14:solidFill>
              <w14:schemeClr w14:val="tx1"/>
            </w14:solidFill>
          </w14:textFill>
        </w:rPr>
        <w:t>竞选</w:t>
      </w:r>
      <w:r>
        <w:rPr>
          <w:rFonts w:ascii="Times New Roman" w:hAnsi="Times New Roman"/>
          <w:color w:val="000000" w:themeColor="text1"/>
          <w:sz w:val="24"/>
          <w:szCs w:val="21"/>
          <w:highlight w:val="none"/>
          <w14:textFill>
            <w14:solidFill>
              <w14:schemeClr w14:val="tx1"/>
            </w14:solidFill>
          </w14:textFill>
        </w:rPr>
        <w:t>人名称）的法定代表人。</w:t>
      </w:r>
    </w:p>
    <w:p>
      <w:pPr>
        <w:tabs>
          <w:tab w:val="left" w:pos="6300"/>
        </w:tabs>
        <w:snapToGrid w:val="0"/>
        <w:spacing w:line="400" w:lineRule="exact"/>
        <w:ind w:firstLine="460" w:firstLineChars="192"/>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ind w:firstLine="460" w:firstLineChars="192"/>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特此证明。</w:t>
      </w: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tbl>
      <w:tblPr>
        <w:tblStyle w:val="48"/>
        <w:tblW w:w="5387" w:type="dxa"/>
        <w:tblInd w:w="18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387" w:type="dxa"/>
          </w:tcPr>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此处粘贴“法定代表人身份证双面复印件”</w:t>
            </w: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387" w:type="dxa"/>
            <w:tcBorders>
              <w:top w:val="single" w:color="auto" w:sz="4" w:space="0"/>
              <w:left w:val="single" w:color="auto" w:sz="4" w:space="0"/>
              <w:bottom w:val="single" w:color="auto" w:sz="4" w:space="0"/>
              <w:right w:val="single" w:color="auto" w:sz="4" w:space="0"/>
            </w:tcBorders>
          </w:tcPr>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tc>
      </w:tr>
    </w:tbl>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spacing w:line="400" w:lineRule="exact"/>
        <w:rPr>
          <w:rFonts w:ascii="Times New Roman" w:hAnsi="Times New Roman"/>
          <w:b/>
          <w:color w:val="000000" w:themeColor="text1"/>
          <w:sz w:val="24"/>
          <w:szCs w:val="21"/>
          <w:highlight w:val="none"/>
          <w14:textFill>
            <w14:solidFill>
              <w14:schemeClr w14:val="tx1"/>
            </w14:solidFill>
          </w14:textFill>
        </w:rPr>
      </w:pPr>
      <w:r>
        <w:rPr>
          <w:rFonts w:hint="eastAsia" w:ascii="Times New Roman" w:hAnsi="Times New Roman"/>
          <w:b/>
          <w:color w:val="000000" w:themeColor="text1"/>
          <w:sz w:val="24"/>
          <w:szCs w:val="21"/>
          <w:highlight w:val="none"/>
          <w14:textFill>
            <w14:solidFill>
              <w14:schemeClr w14:val="tx1"/>
            </w14:solidFill>
          </w14:textFill>
        </w:rPr>
        <w:t>竞选</w:t>
      </w:r>
      <w:r>
        <w:rPr>
          <w:rFonts w:ascii="Times New Roman" w:hAnsi="Times New Roman"/>
          <w:b/>
          <w:color w:val="000000" w:themeColor="text1"/>
          <w:sz w:val="24"/>
          <w:szCs w:val="21"/>
          <w:highlight w:val="none"/>
          <w14:textFill>
            <w14:solidFill>
              <w14:schemeClr w14:val="tx1"/>
            </w14:solidFill>
          </w14:textFill>
        </w:rPr>
        <w:t>人:（公章）</w:t>
      </w: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年月日</w:t>
      </w:r>
    </w:p>
    <w:p>
      <w:pPr>
        <w:spacing w:line="400" w:lineRule="exact"/>
        <w:rPr>
          <w:rFonts w:ascii="Times New Roman" w:hAnsi="Times New Roman"/>
          <w:color w:val="000000" w:themeColor="text1"/>
          <w:sz w:val="32"/>
          <w:szCs w:val="24"/>
          <w:highlight w:val="none"/>
          <w14:textFill>
            <w14:solidFill>
              <w14:schemeClr w14:val="tx1"/>
            </w14:solidFill>
          </w14:textFill>
        </w:rPr>
      </w:pPr>
    </w:p>
    <w:p>
      <w:pPr>
        <w:spacing w:line="400" w:lineRule="exact"/>
        <w:rPr>
          <w:rFonts w:ascii="Times New Roman" w:hAnsi="Times New Roman"/>
          <w:color w:val="000000" w:themeColor="text1"/>
          <w:sz w:val="40"/>
          <w:szCs w:val="24"/>
          <w:highlight w:val="none"/>
          <w14:textFill>
            <w14:solidFill>
              <w14:schemeClr w14:val="tx1"/>
            </w14:solidFill>
          </w14:textFill>
        </w:rPr>
      </w:pPr>
      <w:r>
        <w:rPr>
          <w:rFonts w:ascii="Times New Roman" w:hAnsi="Times New Roman"/>
          <w:color w:val="000000" w:themeColor="text1"/>
          <w:sz w:val="32"/>
          <w:szCs w:val="24"/>
          <w:highlight w:val="none"/>
          <w14:textFill>
            <w14:solidFill>
              <w14:schemeClr w14:val="tx1"/>
            </w14:solidFill>
          </w14:textFill>
        </w:rPr>
        <w:br w:type="page"/>
      </w:r>
    </w:p>
    <w:p>
      <w:pPr>
        <w:keepNext/>
        <w:keepLines/>
        <w:tabs>
          <w:tab w:val="left" w:pos="1418"/>
        </w:tabs>
        <w:spacing w:line="400" w:lineRule="exact"/>
        <w:ind w:firstLine="284"/>
        <w:outlineLvl w:val="2"/>
        <w:rPr>
          <w:rFonts w:ascii="Times New Roman" w:hAnsi="Times New Roman"/>
          <w:b/>
          <w:bCs/>
          <w:color w:val="000000" w:themeColor="text1"/>
          <w:kern w:val="0"/>
          <w:sz w:val="24"/>
          <w:szCs w:val="21"/>
          <w:highlight w:val="none"/>
          <w14:textFill>
            <w14:solidFill>
              <w14:schemeClr w14:val="tx1"/>
            </w14:solidFill>
          </w14:textFill>
        </w:rPr>
      </w:pPr>
      <w:bookmarkStart w:id="42" w:name="_Toc18418250"/>
      <w:bookmarkStart w:id="43" w:name="_Toc20966"/>
      <w:bookmarkStart w:id="44" w:name="_Toc419964634"/>
      <w:r>
        <w:rPr>
          <w:rFonts w:ascii="Times New Roman" w:hAnsi="Times New Roman"/>
          <w:b/>
          <w:bCs/>
          <w:color w:val="000000" w:themeColor="text1"/>
          <w:kern w:val="0"/>
          <w:sz w:val="24"/>
          <w:szCs w:val="21"/>
          <w:highlight w:val="none"/>
          <w14:textFill>
            <w14:solidFill>
              <w14:schemeClr w14:val="tx1"/>
            </w14:solidFill>
          </w14:textFill>
        </w:rPr>
        <w:t>3.法定代表人授权委托书</w:t>
      </w:r>
      <w:bookmarkEnd w:id="42"/>
      <w:bookmarkEnd w:id="43"/>
      <w:bookmarkEnd w:id="44"/>
    </w:p>
    <w:p>
      <w:pPr>
        <w:spacing w:line="400" w:lineRule="exact"/>
        <w:jc w:val="center"/>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法定代表人授权委托书（格式）</w:t>
      </w:r>
    </w:p>
    <w:p>
      <w:pPr>
        <w:spacing w:line="400" w:lineRule="exact"/>
        <w:jc w:val="center"/>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致：</w:t>
      </w:r>
      <w:r>
        <w:rPr>
          <w:rFonts w:ascii="Times New Roman" w:hAnsi="Times New Roman"/>
          <w:color w:val="000000" w:themeColor="text1"/>
          <w:sz w:val="24"/>
          <w:szCs w:val="21"/>
          <w:highlight w:val="none"/>
          <w:u w:val="single"/>
          <w14:textFill>
            <w14:solidFill>
              <w14:schemeClr w14:val="tx1"/>
            </w14:solidFill>
          </w14:textFill>
        </w:rPr>
        <w:t>（招标人）</w:t>
      </w:r>
    </w:p>
    <w:p>
      <w:pPr>
        <w:tabs>
          <w:tab w:val="left" w:pos="6300"/>
        </w:tabs>
        <w:snapToGrid w:val="0"/>
        <w:spacing w:line="400" w:lineRule="exact"/>
        <w:ind w:firstLine="555"/>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____________（</w:t>
      </w:r>
      <w:r>
        <w:rPr>
          <w:rFonts w:hint="eastAsia" w:ascii="Times New Roman" w:hAnsi="Times New Roman"/>
          <w:color w:val="000000" w:themeColor="text1"/>
          <w:sz w:val="24"/>
          <w:szCs w:val="21"/>
          <w:highlight w:val="none"/>
          <w14:textFill>
            <w14:solidFill>
              <w14:schemeClr w14:val="tx1"/>
            </w14:solidFill>
          </w14:textFill>
        </w:rPr>
        <w:t>竞选</w:t>
      </w:r>
      <w:r>
        <w:rPr>
          <w:rFonts w:ascii="Times New Roman" w:hAnsi="Times New Roman"/>
          <w:color w:val="000000" w:themeColor="text1"/>
          <w:sz w:val="24"/>
          <w:szCs w:val="21"/>
          <w:highlight w:val="none"/>
          <w14:textFill>
            <w14:solidFill>
              <w14:schemeClr w14:val="tx1"/>
            </w14:solidFill>
          </w14:textFill>
        </w:rPr>
        <w:t>人名称）是中华人民共和国合法企业，法定地址__________。</w:t>
      </w:r>
    </w:p>
    <w:p>
      <w:pPr>
        <w:tabs>
          <w:tab w:val="left" w:pos="6300"/>
        </w:tabs>
        <w:snapToGrid w:val="0"/>
        <w:spacing w:line="400" w:lineRule="exact"/>
        <w:ind w:firstLine="555"/>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_________（</w:t>
      </w:r>
      <w:r>
        <w:rPr>
          <w:rFonts w:hint="eastAsia" w:ascii="Times New Roman" w:hAnsi="Times New Roman"/>
          <w:color w:val="000000" w:themeColor="text1"/>
          <w:sz w:val="24"/>
          <w:szCs w:val="21"/>
          <w:highlight w:val="none"/>
          <w14:textFill>
            <w14:solidFill>
              <w14:schemeClr w14:val="tx1"/>
            </w14:solidFill>
          </w14:textFill>
        </w:rPr>
        <w:t>竞选</w:t>
      </w:r>
      <w:r>
        <w:rPr>
          <w:rFonts w:ascii="Times New Roman" w:hAnsi="Times New Roman"/>
          <w:color w:val="000000" w:themeColor="text1"/>
          <w:sz w:val="24"/>
          <w:szCs w:val="21"/>
          <w:highlight w:val="none"/>
          <w14:textFill>
            <w14:solidFill>
              <w14:schemeClr w14:val="tx1"/>
            </w14:solidFill>
          </w14:textFill>
        </w:rPr>
        <w:t>人法定代表人姓名）特授权_________（被授权人姓名及身份证代码）代表我单位全权办理对上述项目的</w:t>
      </w:r>
      <w:r>
        <w:rPr>
          <w:rFonts w:hint="eastAsia" w:ascii="Times New Roman" w:hAnsi="Times New Roman"/>
          <w:color w:val="000000" w:themeColor="text1"/>
          <w:sz w:val="24"/>
          <w:szCs w:val="21"/>
          <w:highlight w:val="none"/>
          <w14:textFill>
            <w14:solidFill>
              <w14:schemeClr w14:val="tx1"/>
            </w14:solidFill>
          </w14:textFill>
        </w:rPr>
        <w:t>竞选</w:t>
      </w:r>
      <w:r>
        <w:rPr>
          <w:rFonts w:ascii="Times New Roman" w:hAnsi="Times New Roman"/>
          <w:color w:val="000000" w:themeColor="text1"/>
          <w:sz w:val="24"/>
          <w:szCs w:val="21"/>
          <w:highlight w:val="none"/>
          <w14:textFill>
            <w14:solidFill>
              <w14:schemeClr w14:val="tx1"/>
            </w14:solidFill>
          </w14:textFill>
        </w:rPr>
        <w:t>、签约等具体工作，并签署全部有关的文件、协议及合同。</w:t>
      </w:r>
    </w:p>
    <w:p>
      <w:pPr>
        <w:tabs>
          <w:tab w:val="left" w:pos="6300"/>
        </w:tabs>
        <w:snapToGrid w:val="0"/>
        <w:spacing w:line="400" w:lineRule="exact"/>
        <w:ind w:firstLine="555"/>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我单位对被授权人的签名负全部责任。</w:t>
      </w:r>
    </w:p>
    <w:p>
      <w:pPr>
        <w:tabs>
          <w:tab w:val="left" w:pos="6300"/>
        </w:tabs>
        <w:snapToGrid w:val="0"/>
        <w:spacing w:line="400" w:lineRule="exact"/>
        <w:ind w:firstLine="555"/>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在撤消授权的书面通知以前，本授权书一直有效。被授权人签署的所有文件（在授权书有效期内签署的）不因授权的撤消而失效。</w:t>
      </w: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tbl>
      <w:tblPr>
        <w:tblStyle w:val="48"/>
        <w:tblW w:w="5025" w:type="dxa"/>
        <w:tblInd w:w="1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025" w:type="dxa"/>
          </w:tcPr>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此处粘贴“被授权人身份证双面复印”</w:t>
            </w: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5025" w:type="dxa"/>
            <w:tcBorders>
              <w:top w:val="single" w:color="auto" w:sz="4" w:space="0"/>
              <w:left w:val="single" w:color="auto" w:sz="4" w:space="0"/>
              <w:bottom w:val="single" w:color="auto" w:sz="4" w:space="0"/>
              <w:right w:val="single" w:color="auto" w:sz="4" w:space="0"/>
            </w:tcBorders>
          </w:tcPr>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tc>
      </w:tr>
    </w:tbl>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tabs>
          <w:tab w:val="left" w:pos="6300"/>
        </w:tabs>
        <w:snapToGrid w:val="0"/>
        <w:spacing w:line="400" w:lineRule="exact"/>
        <w:rPr>
          <w:rFonts w:ascii="Times New Roman" w:hAnsi="Times New Roman"/>
          <w:b/>
          <w:color w:val="000000" w:themeColor="text1"/>
          <w:sz w:val="24"/>
          <w:szCs w:val="21"/>
          <w:highlight w:val="none"/>
          <w14:textFill>
            <w14:solidFill>
              <w14:schemeClr w14:val="tx1"/>
            </w14:solidFill>
          </w14:textFill>
        </w:rPr>
      </w:pPr>
      <w:r>
        <w:rPr>
          <w:rFonts w:ascii="Times New Roman" w:hAnsi="Times New Roman"/>
          <w:b/>
          <w:color w:val="000000" w:themeColor="text1"/>
          <w:sz w:val="24"/>
          <w:szCs w:val="21"/>
          <w:highlight w:val="none"/>
          <w14:textFill>
            <w14:solidFill>
              <w14:schemeClr w14:val="tx1"/>
            </w14:solidFill>
          </w14:textFill>
        </w:rPr>
        <w:t>被授权人签名或盖章：</w:t>
      </w:r>
      <w:r>
        <w:rPr>
          <w:rFonts w:hint="eastAsia" w:ascii="Times New Roman" w:hAnsi="Times New Roman"/>
          <w:b/>
          <w:color w:val="000000" w:themeColor="text1"/>
          <w:sz w:val="24"/>
          <w:szCs w:val="21"/>
          <w:highlight w:val="none"/>
          <w14:textFill>
            <w14:solidFill>
              <w14:schemeClr w14:val="tx1"/>
            </w14:solidFill>
          </w14:textFill>
        </w:rPr>
        <w:t xml:space="preserve">                            </w:t>
      </w:r>
      <w:r>
        <w:rPr>
          <w:rFonts w:ascii="Times New Roman" w:hAnsi="Times New Roman"/>
          <w:b/>
          <w:color w:val="000000" w:themeColor="text1"/>
          <w:sz w:val="24"/>
          <w:szCs w:val="21"/>
          <w:highlight w:val="none"/>
          <w14:textFill>
            <w14:solidFill>
              <w14:schemeClr w14:val="tx1"/>
            </w14:solidFill>
          </w14:textFill>
        </w:rPr>
        <w:t>法定代表人签名或盖章：</w:t>
      </w: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职务：</w:t>
      </w:r>
      <w:r>
        <w:rPr>
          <w:rFonts w:hint="eastAsia" w:ascii="Times New Roman" w:hAnsi="Times New Roman"/>
          <w:color w:val="000000" w:themeColor="text1"/>
          <w:sz w:val="24"/>
          <w:szCs w:val="21"/>
          <w:highlight w:val="none"/>
          <w14:textFill>
            <w14:solidFill>
              <w14:schemeClr w14:val="tx1"/>
            </w14:solidFill>
          </w14:textFill>
        </w:rPr>
        <w:t xml:space="preserve">                                          </w:t>
      </w:r>
      <w:r>
        <w:rPr>
          <w:rFonts w:ascii="Times New Roman" w:hAnsi="Times New Roman"/>
          <w:color w:val="000000" w:themeColor="text1"/>
          <w:sz w:val="24"/>
          <w:szCs w:val="21"/>
          <w:highlight w:val="none"/>
          <w14:textFill>
            <w14:solidFill>
              <w14:schemeClr w14:val="tx1"/>
            </w14:solidFill>
          </w14:textFill>
        </w:rPr>
        <w:t>职务：</w:t>
      </w:r>
    </w:p>
    <w:p>
      <w:pPr>
        <w:tabs>
          <w:tab w:val="left" w:pos="6300"/>
        </w:tabs>
        <w:snapToGrid w:val="0"/>
        <w:spacing w:line="400" w:lineRule="exact"/>
        <w:rPr>
          <w:rFonts w:ascii="Times New Roman" w:hAnsi="Times New Roman"/>
          <w:color w:val="000000" w:themeColor="text1"/>
          <w:sz w:val="24"/>
          <w:szCs w:val="21"/>
          <w:highlight w:val="none"/>
          <w14:textFill>
            <w14:solidFill>
              <w14:schemeClr w14:val="tx1"/>
            </w14:solidFill>
          </w14:textFill>
        </w:rPr>
      </w:pPr>
    </w:p>
    <w:p>
      <w:pPr>
        <w:snapToGrid w:val="0"/>
        <w:spacing w:line="400" w:lineRule="exact"/>
        <w:rPr>
          <w:rFonts w:ascii="Times New Roman" w:hAnsi="Times New Roman"/>
          <w:color w:val="000000" w:themeColor="text1"/>
          <w:sz w:val="24"/>
          <w:szCs w:val="21"/>
          <w:highlight w:val="none"/>
          <w:u w:val="singl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投标人：（公章）</w:t>
      </w:r>
    </w:p>
    <w:p>
      <w:pPr>
        <w:snapToGrid w:val="0"/>
        <w:spacing w:line="400" w:lineRule="exact"/>
        <w:rPr>
          <w:rFonts w:ascii="Times New Roman" w:hAnsi="Times New Roman"/>
          <w:color w:val="000000" w:themeColor="text1"/>
          <w:sz w:val="24"/>
          <w:szCs w:val="21"/>
          <w:highlight w:val="none"/>
          <w14:textFill>
            <w14:solidFill>
              <w14:schemeClr w14:val="tx1"/>
            </w14:solidFill>
          </w14:textFill>
        </w:rPr>
      </w:pPr>
      <w:r>
        <w:rPr>
          <w:rFonts w:ascii="Times New Roman" w:hAnsi="Times New Roman"/>
          <w:color w:val="000000" w:themeColor="text1"/>
          <w:sz w:val="24"/>
          <w:szCs w:val="21"/>
          <w:highlight w:val="none"/>
          <w14:textFill>
            <w14:solidFill>
              <w14:schemeClr w14:val="tx1"/>
            </w14:solidFill>
          </w14:textFill>
        </w:rPr>
        <w:t>年月日</w:t>
      </w:r>
    </w:p>
    <w:p>
      <w:pPr>
        <w:spacing w:line="4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br w:type="page"/>
      </w:r>
    </w:p>
    <w:p>
      <w:pPr>
        <w:spacing w:line="500" w:lineRule="exact"/>
        <w:jc w:val="center"/>
        <w:outlineLvl w:val="1"/>
        <w:rPr>
          <w:rFonts w:ascii="Times New Roman" w:hAnsi="Times New Roman"/>
          <w:b/>
          <w:color w:val="000000" w:themeColor="text1"/>
          <w:sz w:val="44"/>
          <w:szCs w:val="44"/>
          <w:highlight w:val="none"/>
          <w14:textFill>
            <w14:solidFill>
              <w14:schemeClr w14:val="tx1"/>
            </w14:solidFill>
          </w14:textFill>
        </w:rPr>
      </w:pPr>
      <w:bookmarkStart w:id="45" w:name="_Toc18418251"/>
      <w:bookmarkStart w:id="46" w:name="_Toc10452"/>
      <w:r>
        <w:rPr>
          <w:rFonts w:ascii="Times New Roman" w:hAnsi="Times New Roman"/>
          <w:b/>
          <w:color w:val="000000" w:themeColor="text1"/>
          <w:sz w:val="44"/>
          <w:szCs w:val="44"/>
          <w:highlight w:val="none"/>
          <w14:textFill>
            <w14:solidFill>
              <w14:schemeClr w14:val="tx1"/>
            </w14:solidFill>
          </w14:textFill>
        </w:rPr>
        <w:t>B：资格、技术、商务部分</w:t>
      </w:r>
      <w:bookmarkEnd w:id="45"/>
      <w:bookmarkEnd w:id="46"/>
    </w:p>
    <w:p>
      <w:pPr>
        <w:autoSpaceDE w:val="0"/>
        <w:autoSpaceDN w:val="0"/>
        <w:adjustRightInd w:val="0"/>
        <w:snapToGrid w:val="0"/>
        <w:spacing w:line="400" w:lineRule="exact"/>
        <w:jc w:val="left"/>
        <w:rPr>
          <w:rFonts w:ascii="Times New Roman" w:hAnsi="Times New Roman"/>
          <w:color w:val="000000" w:themeColor="text1"/>
          <w:sz w:val="32"/>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b/>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b/>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b/>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b/>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b/>
          <w:color w:val="000000" w:themeColor="text1"/>
          <w:szCs w:val="24"/>
          <w:highlight w:val="none"/>
          <w14:textFill>
            <w14:solidFill>
              <w14:schemeClr w14:val="tx1"/>
            </w14:solidFill>
          </w14:textFill>
        </w:rPr>
      </w:pPr>
    </w:p>
    <w:p>
      <w:pPr>
        <w:autoSpaceDE w:val="0"/>
        <w:autoSpaceDN w:val="0"/>
        <w:adjustRightInd w:val="0"/>
        <w:snapToGrid w:val="0"/>
        <w:spacing w:line="400" w:lineRule="exact"/>
        <w:jc w:val="left"/>
        <w:rPr>
          <w:rFonts w:ascii="Times New Roman" w:hAnsi="Times New Roman"/>
          <w:b/>
          <w:color w:val="000000" w:themeColor="text1"/>
          <w:szCs w:val="24"/>
          <w:highlight w:val="none"/>
          <w14:textFill>
            <w14:solidFill>
              <w14:schemeClr w14:val="tx1"/>
            </w14:solidFill>
          </w14:textFill>
        </w:rPr>
      </w:pPr>
    </w:p>
    <w:p>
      <w:pPr>
        <w:spacing w:line="4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br w:type="page"/>
      </w:r>
    </w:p>
    <w:p>
      <w:pPr>
        <w:keepNext/>
        <w:keepLines/>
        <w:tabs>
          <w:tab w:val="left" w:pos="1418"/>
        </w:tabs>
        <w:spacing w:before="260" w:after="260" w:line="400" w:lineRule="exact"/>
        <w:ind w:firstLine="284"/>
        <w:outlineLvl w:val="2"/>
        <w:rPr>
          <w:rFonts w:ascii="Times New Roman" w:hAnsi="Times New Roman"/>
          <w:b/>
          <w:color w:val="000000" w:themeColor="text1"/>
          <w:kern w:val="0"/>
          <w:sz w:val="24"/>
          <w:szCs w:val="24"/>
          <w:highlight w:val="none"/>
          <w14:textFill>
            <w14:solidFill>
              <w14:schemeClr w14:val="tx1"/>
            </w14:solidFill>
          </w14:textFill>
        </w:rPr>
      </w:pPr>
      <w:bookmarkStart w:id="47" w:name="_Toc12051"/>
      <w:bookmarkStart w:id="48" w:name="_Toc354044650"/>
      <w:bookmarkStart w:id="49" w:name="_Toc419964635"/>
      <w:bookmarkStart w:id="50" w:name="_Toc18418252"/>
      <w:r>
        <w:rPr>
          <w:rFonts w:ascii="Times New Roman" w:hAnsi="Times New Roman"/>
          <w:b/>
          <w:bCs/>
          <w:color w:val="000000" w:themeColor="text1"/>
          <w:kern w:val="0"/>
          <w:sz w:val="24"/>
          <w:szCs w:val="21"/>
          <w:highlight w:val="none"/>
          <w14:textFill>
            <w14:solidFill>
              <w14:schemeClr w14:val="tx1"/>
            </w14:solidFill>
          </w14:textFill>
        </w:rPr>
        <w:t>1</w:t>
      </w:r>
      <w:r>
        <w:rPr>
          <w:rFonts w:hint="eastAsia" w:ascii="Times New Roman" w:hAnsi="Times New Roman"/>
          <w:b/>
          <w:bCs/>
          <w:color w:val="000000" w:themeColor="text1"/>
          <w:kern w:val="0"/>
          <w:sz w:val="24"/>
          <w:szCs w:val="21"/>
          <w:highlight w:val="none"/>
          <w14:textFill>
            <w14:solidFill>
              <w14:schemeClr w14:val="tx1"/>
            </w14:solidFill>
          </w14:textFill>
        </w:rPr>
        <w:t>.</w:t>
      </w:r>
      <w:bookmarkEnd w:id="47"/>
      <w:bookmarkEnd w:id="48"/>
      <w:bookmarkEnd w:id="49"/>
      <w:bookmarkStart w:id="51" w:name="_Toc11406"/>
      <w:bookmarkStart w:id="52" w:name="_Toc419964637"/>
      <w:bookmarkStart w:id="53" w:name="_Toc354044653"/>
      <w:r>
        <w:rPr>
          <w:rFonts w:ascii="Times New Roman" w:hAnsi="Times New Roman"/>
          <w:b/>
          <w:color w:val="000000" w:themeColor="text1"/>
          <w:kern w:val="0"/>
          <w:sz w:val="24"/>
          <w:szCs w:val="24"/>
          <w:highlight w:val="none"/>
          <w14:textFill>
            <w14:solidFill>
              <w14:schemeClr w14:val="tx1"/>
            </w14:solidFill>
          </w14:textFill>
        </w:rPr>
        <w:t>诚信声明</w:t>
      </w:r>
      <w:bookmarkEnd w:id="51"/>
      <w:bookmarkEnd w:id="52"/>
      <w:r>
        <w:rPr>
          <w:rFonts w:ascii="Times New Roman" w:hAnsi="Times New Roman"/>
          <w:b/>
          <w:color w:val="000000" w:themeColor="text1"/>
          <w:kern w:val="0"/>
          <w:sz w:val="24"/>
          <w:szCs w:val="24"/>
          <w:highlight w:val="none"/>
          <w14:textFill>
            <w14:solidFill>
              <w14:schemeClr w14:val="tx1"/>
            </w14:solidFill>
          </w14:textFill>
        </w:rPr>
        <w:t>及承诺</w:t>
      </w:r>
      <w:bookmarkEnd w:id="50"/>
    </w:p>
    <w:p>
      <w:pPr>
        <w:tabs>
          <w:tab w:val="left" w:pos="6300"/>
        </w:tabs>
        <w:snapToGrid w:val="0"/>
        <w:spacing w:line="500" w:lineRule="exact"/>
        <w:ind w:firstLine="555"/>
        <w:rPr>
          <w:rFonts w:ascii="宋体" w:hAnsi="宋体"/>
          <w:color w:val="000000" w:themeColor="text1"/>
          <w:sz w:val="28"/>
          <w:szCs w:val="28"/>
          <w:highlight w:val="none"/>
          <w14:textFill>
            <w14:solidFill>
              <w14:schemeClr w14:val="tx1"/>
            </w14:solidFill>
          </w14:textFill>
        </w:rPr>
      </w:pPr>
    </w:p>
    <w:p>
      <w:pPr>
        <w:spacing w:line="440" w:lineRule="exact"/>
        <w:ind w:firstLine="480" w:firstLineChars="200"/>
        <w:rPr>
          <w:rFonts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color w:val="000000" w:themeColor="text1"/>
          <w:kern w:val="0"/>
          <w:sz w:val="24"/>
          <w:szCs w:val="24"/>
          <w:highlight w:val="none"/>
          <w14:textFill>
            <w14:solidFill>
              <w14:schemeClr w14:val="tx1"/>
            </w14:solidFill>
          </w14:textFill>
        </w:rPr>
        <w:t>致：</w:t>
      </w:r>
      <w:r>
        <w:rPr>
          <w:rFonts w:hint="eastAsia" w:ascii="Times New Roman" w:hAnsi="Times New Roman"/>
          <w:color w:val="000000" w:themeColor="text1"/>
          <w:kern w:val="0"/>
          <w:sz w:val="24"/>
          <w:szCs w:val="24"/>
          <w:highlight w:val="none"/>
          <w:u w:val="single"/>
          <w14:textFill>
            <w14:solidFill>
              <w14:schemeClr w14:val="tx1"/>
            </w14:solidFill>
          </w14:textFill>
        </w:rPr>
        <w:t xml:space="preserve">                              （招标人名称）</w:t>
      </w:r>
      <w:r>
        <w:rPr>
          <w:rFonts w:hint="eastAsia" w:ascii="Times New Roman" w:hAnsi="Times New Roman"/>
          <w:color w:val="000000" w:themeColor="text1"/>
          <w:kern w:val="0"/>
          <w:sz w:val="24"/>
          <w:szCs w:val="24"/>
          <w:highlight w:val="none"/>
          <w14:textFill>
            <w14:solidFill>
              <w14:schemeClr w14:val="tx1"/>
            </w14:solidFill>
          </w14:textFill>
        </w:rPr>
        <w:t>：</w:t>
      </w:r>
    </w:p>
    <w:p>
      <w:pPr>
        <w:spacing w:line="440" w:lineRule="exact"/>
        <w:ind w:firstLine="480" w:firstLineChars="200"/>
        <w:rPr>
          <w:rFonts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color w:val="000000" w:themeColor="text1"/>
          <w:kern w:val="0"/>
          <w:sz w:val="24"/>
          <w:szCs w:val="24"/>
          <w:highlight w:val="none"/>
          <w14:textFill>
            <w14:solidFill>
              <w14:schemeClr w14:val="tx1"/>
            </w14:solidFill>
          </w14:textFill>
        </w:rPr>
        <w:t>1、我司郑重声明，</w:t>
      </w:r>
      <w:r>
        <w:rPr>
          <w:rFonts w:ascii="Times New Roman" w:hAnsi="Times New Roman"/>
          <w:color w:val="000000" w:themeColor="text1"/>
          <w:kern w:val="0"/>
          <w:sz w:val="24"/>
          <w:szCs w:val="24"/>
          <w:highlight w:val="none"/>
          <w14:textFill>
            <w14:solidFill>
              <w14:schemeClr w14:val="tx1"/>
            </w14:solidFill>
          </w14:textFill>
        </w:rPr>
        <w:t>我司投标文件中提供的各项证明材料都是真实、可靠的。若在评标及后续工作中发现证明材料的真实性、可靠性存在弄虚作假等行为，招标人有权取消我司中</w:t>
      </w:r>
      <w:r>
        <w:rPr>
          <w:rFonts w:hint="eastAsia" w:ascii="Times New Roman" w:hAnsi="Times New Roman"/>
          <w:color w:val="000000" w:themeColor="text1"/>
          <w:kern w:val="0"/>
          <w:sz w:val="24"/>
          <w:szCs w:val="24"/>
          <w:highlight w:val="none"/>
          <w14:textFill>
            <w14:solidFill>
              <w14:schemeClr w14:val="tx1"/>
            </w14:solidFill>
          </w14:textFill>
        </w:rPr>
        <w:t>选</w:t>
      </w:r>
      <w:r>
        <w:rPr>
          <w:rFonts w:ascii="Times New Roman" w:hAnsi="Times New Roman"/>
          <w:color w:val="000000" w:themeColor="text1"/>
          <w:kern w:val="0"/>
          <w:sz w:val="24"/>
          <w:szCs w:val="24"/>
          <w:highlight w:val="none"/>
          <w14:textFill>
            <w14:solidFill>
              <w14:schemeClr w14:val="tx1"/>
            </w14:solidFill>
          </w14:textFill>
        </w:rPr>
        <w:t>资格</w:t>
      </w:r>
      <w:r>
        <w:rPr>
          <w:rFonts w:hint="eastAsia" w:ascii="Times New Roman" w:hAnsi="Times New Roman"/>
          <w:color w:val="000000" w:themeColor="text1"/>
          <w:kern w:val="0"/>
          <w:sz w:val="24"/>
          <w:szCs w:val="24"/>
          <w:highlight w:val="none"/>
          <w14:textFill>
            <w14:solidFill>
              <w14:schemeClr w14:val="tx1"/>
            </w14:solidFill>
          </w14:textFill>
        </w:rPr>
        <w:t>并</w:t>
      </w:r>
      <w:r>
        <w:rPr>
          <w:rFonts w:ascii="Times New Roman" w:hAnsi="Times New Roman"/>
          <w:color w:val="000000" w:themeColor="text1"/>
          <w:kern w:val="0"/>
          <w:sz w:val="24"/>
          <w:szCs w:val="24"/>
          <w:highlight w:val="none"/>
          <w14:textFill>
            <w14:solidFill>
              <w14:schemeClr w14:val="tx1"/>
            </w14:solidFill>
          </w14:textFill>
        </w:rPr>
        <w:t>没收我司</w:t>
      </w:r>
      <w:r>
        <w:rPr>
          <w:rFonts w:hint="eastAsia" w:ascii="Times New Roman" w:hAnsi="Times New Roman"/>
          <w:color w:val="000000" w:themeColor="text1"/>
          <w:kern w:val="0"/>
          <w:sz w:val="24"/>
          <w:szCs w:val="24"/>
          <w:highlight w:val="none"/>
          <w14:textFill>
            <w14:solidFill>
              <w14:schemeClr w14:val="tx1"/>
            </w14:solidFill>
          </w14:textFill>
        </w:rPr>
        <w:t>竞选</w:t>
      </w:r>
      <w:r>
        <w:rPr>
          <w:rFonts w:ascii="Times New Roman" w:hAnsi="Times New Roman"/>
          <w:color w:val="000000" w:themeColor="text1"/>
          <w:kern w:val="0"/>
          <w:sz w:val="24"/>
          <w:szCs w:val="24"/>
          <w:highlight w:val="none"/>
          <w14:textFill>
            <w14:solidFill>
              <w14:schemeClr w14:val="tx1"/>
            </w14:solidFill>
          </w14:textFill>
        </w:rPr>
        <w:t>保证金（或履约保证金）</w:t>
      </w:r>
      <w:r>
        <w:rPr>
          <w:rFonts w:hint="eastAsia" w:ascii="Times New Roman" w:hAnsi="Times New Roman"/>
          <w:color w:val="000000" w:themeColor="text1"/>
          <w:kern w:val="0"/>
          <w:sz w:val="24"/>
          <w:szCs w:val="24"/>
          <w:highlight w:val="none"/>
          <w14:textFill>
            <w14:solidFill>
              <w14:schemeClr w14:val="tx1"/>
            </w14:solidFill>
          </w14:textFill>
        </w:rPr>
        <w:t>，</w:t>
      </w:r>
      <w:r>
        <w:rPr>
          <w:rFonts w:ascii="Times New Roman" w:hAnsi="Times New Roman"/>
          <w:color w:val="000000" w:themeColor="text1"/>
          <w:kern w:val="0"/>
          <w:sz w:val="24"/>
          <w:szCs w:val="24"/>
          <w:highlight w:val="none"/>
          <w14:textFill>
            <w14:solidFill>
              <w14:schemeClr w14:val="tx1"/>
            </w14:solidFill>
          </w14:textFill>
        </w:rPr>
        <w:t>我司愿赔偿相应损失并承担一切责任。</w:t>
      </w:r>
    </w:p>
    <w:p>
      <w:pPr>
        <w:spacing w:line="440" w:lineRule="exact"/>
        <w:ind w:firstLine="480" w:firstLineChars="200"/>
        <w:rPr>
          <w:rFonts w:ascii="Times New Roman" w:hAnsi="Times New Roman"/>
          <w:color w:val="000000" w:themeColor="text1"/>
          <w:kern w:val="0"/>
          <w:sz w:val="24"/>
          <w:szCs w:val="24"/>
          <w:highlight w:val="none"/>
          <w14:textFill>
            <w14:solidFill>
              <w14:schemeClr w14:val="tx1"/>
            </w14:solidFill>
          </w14:textFill>
        </w:rPr>
      </w:pPr>
      <w:r>
        <w:rPr>
          <w:rFonts w:hint="eastAsia" w:ascii="Times New Roman" w:hAnsi="Times New Roman"/>
          <w:color w:val="000000" w:themeColor="text1"/>
          <w:kern w:val="0"/>
          <w:sz w:val="24"/>
          <w:szCs w:val="24"/>
          <w:highlight w:val="none"/>
          <w14:textFill>
            <w14:solidFill>
              <w14:schemeClr w14:val="tx1"/>
            </w14:solidFill>
          </w14:textFill>
        </w:rPr>
        <w:t>2、我司完全认可并愿意遵守比选文件第二章《竞选人须知》有关“竞选保证金不予退还”规定。</w:t>
      </w:r>
    </w:p>
    <w:p>
      <w:pPr>
        <w:spacing w:line="440" w:lineRule="exact"/>
        <w:ind w:firstLine="420" w:firstLineChars="200"/>
        <w:rPr>
          <w:rFonts w:ascii="Times New Roman" w:hAnsi="Times New Roman"/>
          <w:color w:val="000000" w:themeColor="text1"/>
          <w:szCs w:val="21"/>
          <w:highlight w:val="none"/>
          <w14:textFill>
            <w14:solidFill>
              <w14:schemeClr w14:val="tx1"/>
            </w14:solidFill>
          </w14:textFill>
        </w:rPr>
      </w:pPr>
    </w:p>
    <w:p>
      <w:pPr>
        <w:spacing w:line="440" w:lineRule="exact"/>
        <w:ind w:firstLine="480" w:firstLineChars="200"/>
        <w:rPr>
          <w:rFonts w:ascii="Times New Roman" w:hAnsi="Times New Roman"/>
          <w:color w:val="000000" w:themeColor="text1"/>
          <w:kern w:val="0"/>
          <w:sz w:val="24"/>
          <w:szCs w:val="24"/>
          <w:highlight w:val="none"/>
          <w14:textFill>
            <w14:solidFill>
              <w14:schemeClr w14:val="tx1"/>
            </w14:solidFill>
          </w14:textFill>
        </w:rPr>
      </w:pPr>
      <w:r>
        <w:rPr>
          <w:rFonts w:ascii="Times New Roman" w:hAnsi="Times New Roman"/>
          <w:color w:val="000000" w:themeColor="text1"/>
          <w:kern w:val="0"/>
          <w:sz w:val="24"/>
          <w:szCs w:val="24"/>
          <w:highlight w:val="none"/>
          <w14:textFill>
            <w14:solidFill>
              <w14:schemeClr w14:val="tx1"/>
            </w14:solidFill>
          </w14:textFill>
        </w:rPr>
        <w:t>……</w:t>
      </w:r>
    </w:p>
    <w:p>
      <w:pPr>
        <w:spacing w:line="440" w:lineRule="exact"/>
        <w:ind w:firstLine="801" w:firstLineChars="334"/>
        <w:rPr>
          <w:rFonts w:ascii="Times New Roman" w:hAnsi="Times New Roman"/>
          <w:color w:val="000000" w:themeColor="text1"/>
          <w:kern w:val="0"/>
          <w:sz w:val="24"/>
          <w:szCs w:val="24"/>
          <w:highlight w:val="none"/>
          <w14:textFill>
            <w14:solidFill>
              <w14:schemeClr w14:val="tx1"/>
            </w14:solidFill>
          </w14:textFill>
        </w:rPr>
      </w:pPr>
    </w:p>
    <w:p>
      <w:pPr>
        <w:tabs>
          <w:tab w:val="left" w:pos="6300"/>
        </w:tabs>
        <w:snapToGrid w:val="0"/>
        <w:spacing w:line="440" w:lineRule="exact"/>
        <w:ind w:right="420" w:firstLine="142"/>
        <w:rPr>
          <w:rFonts w:ascii="Times New Roman" w:hAnsi="Times New Roman"/>
          <w:b/>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注：</w:t>
      </w:r>
      <w:r>
        <w:rPr>
          <w:rFonts w:hint="eastAsia" w:ascii="Times New Roman" w:hAnsi="Times New Roman"/>
          <w:color w:val="000000" w:themeColor="text1"/>
          <w:sz w:val="24"/>
          <w:szCs w:val="24"/>
          <w:highlight w:val="none"/>
          <w14:textFill>
            <w14:solidFill>
              <w14:schemeClr w14:val="tx1"/>
            </w14:solidFill>
          </w14:textFill>
        </w:rPr>
        <w:t>竞选</w:t>
      </w:r>
      <w:r>
        <w:rPr>
          <w:rFonts w:ascii="Times New Roman" w:hAnsi="Times New Roman"/>
          <w:color w:val="000000" w:themeColor="text1"/>
          <w:sz w:val="24"/>
          <w:szCs w:val="24"/>
          <w:highlight w:val="none"/>
          <w14:textFill>
            <w14:solidFill>
              <w14:schemeClr w14:val="tx1"/>
            </w14:solidFill>
          </w14:textFill>
        </w:rPr>
        <w:t>人可在上述内容的基础上补充其他更优的承诺或说明。</w:t>
      </w:r>
    </w:p>
    <w:p>
      <w:pPr>
        <w:tabs>
          <w:tab w:val="left" w:pos="6300"/>
        </w:tabs>
        <w:snapToGrid w:val="0"/>
        <w:spacing w:line="440" w:lineRule="exact"/>
        <w:ind w:right="420" w:firstLine="142"/>
        <w:jc w:val="left"/>
        <w:rPr>
          <w:rFonts w:ascii="Times New Roman" w:hAnsi="Times New Roman"/>
          <w:b/>
          <w:color w:val="000000" w:themeColor="text1"/>
          <w:sz w:val="24"/>
          <w:szCs w:val="24"/>
          <w:highlight w:val="none"/>
          <w14:textFill>
            <w14:solidFill>
              <w14:schemeClr w14:val="tx1"/>
            </w14:solidFill>
          </w14:textFill>
        </w:rPr>
      </w:pPr>
    </w:p>
    <w:p>
      <w:pPr>
        <w:tabs>
          <w:tab w:val="left" w:pos="6300"/>
        </w:tabs>
        <w:snapToGrid w:val="0"/>
        <w:spacing w:line="440" w:lineRule="exact"/>
        <w:ind w:right="420" w:firstLine="142"/>
        <w:jc w:val="left"/>
        <w:rPr>
          <w:rFonts w:ascii="Times New Roman" w:hAnsi="Times New Roman"/>
          <w:b/>
          <w:color w:val="000000" w:themeColor="text1"/>
          <w:sz w:val="24"/>
          <w:szCs w:val="24"/>
          <w:highlight w:val="none"/>
          <w14:textFill>
            <w14:solidFill>
              <w14:schemeClr w14:val="tx1"/>
            </w14:solidFill>
          </w14:textFill>
        </w:rPr>
      </w:pPr>
    </w:p>
    <w:p>
      <w:pPr>
        <w:tabs>
          <w:tab w:val="left" w:pos="6300"/>
        </w:tabs>
        <w:snapToGrid w:val="0"/>
        <w:spacing w:line="440" w:lineRule="exact"/>
        <w:ind w:right="420" w:firstLine="142"/>
        <w:jc w:val="left"/>
        <w:rPr>
          <w:rFonts w:ascii="Times New Roman" w:hAnsi="Times New Roman"/>
          <w:b/>
          <w:color w:val="000000" w:themeColor="text1"/>
          <w:sz w:val="24"/>
          <w:szCs w:val="24"/>
          <w:highlight w:val="none"/>
          <w14:textFill>
            <w14:solidFill>
              <w14:schemeClr w14:val="tx1"/>
            </w14:solidFill>
          </w14:textFill>
        </w:rPr>
      </w:pPr>
      <w:r>
        <w:rPr>
          <w:rFonts w:hint="eastAsia" w:ascii="Times New Roman" w:hAnsi="Times New Roman"/>
          <w:b/>
          <w:color w:val="000000" w:themeColor="text1"/>
          <w:sz w:val="24"/>
          <w:szCs w:val="24"/>
          <w:highlight w:val="none"/>
          <w14:textFill>
            <w14:solidFill>
              <w14:schemeClr w14:val="tx1"/>
            </w14:solidFill>
          </w14:textFill>
        </w:rPr>
        <w:t>竞选</w:t>
      </w:r>
      <w:r>
        <w:rPr>
          <w:rFonts w:ascii="Times New Roman" w:hAnsi="Times New Roman"/>
          <w:b/>
          <w:color w:val="000000" w:themeColor="text1"/>
          <w:sz w:val="24"/>
          <w:szCs w:val="24"/>
          <w:highlight w:val="none"/>
          <w14:textFill>
            <w14:solidFill>
              <w14:schemeClr w14:val="tx1"/>
            </w14:solidFill>
          </w14:textFill>
        </w:rPr>
        <w:t>人（公章）：</w:t>
      </w:r>
    </w:p>
    <w:p>
      <w:pPr>
        <w:spacing w:line="440" w:lineRule="exact"/>
        <w:ind w:right="105" w:firstLine="120" w:firstLineChars="50"/>
        <w:jc w:val="left"/>
        <w:rPr>
          <w:rFonts w:ascii="Times New Roman" w:hAnsi="Times New Roman"/>
          <w:b/>
          <w:color w:val="000000" w:themeColor="text1"/>
          <w:sz w:val="24"/>
          <w:szCs w:val="24"/>
          <w:highlight w:val="none"/>
          <w14:textFill>
            <w14:solidFill>
              <w14:schemeClr w14:val="tx1"/>
            </w14:solidFill>
          </w14:textFill>
        </w:rPr>
      </w:pPr>
      <w:r>
        <w:rPr>
          <w:rFonts w:ascii="Times New Roman" w:hAnsi="Times New Roman"/>
          <w:b/>
          <w:color w:val="000000" w:themeColor="text1"/>
          <w:sz w:val="24"/>
          <w:szCs w:val="24"/>
          <w:highlight w:val="none"/>
          <w14:textFill>
            <w14:solidFill>
              <w14:schemeClr w14:val="tx1"/>
            </w14:solidFill>
          </w14:textFill>
        </w:rPr>
        <w:t>法定代表人或其委托代理人：（盖章或签字）</w:t>
      </w:r>
    </w:p>
    <w:p>
      <w:pPr>
        <w:spacing w:line="440" w:lineRule="exact"/>
        <w:ind w:right="900" w:firstLine="600" w:firstLineChars="250"/>
        <w:jc w:val="lef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年月日</w:t>
      </w:r>
    </w:p>
    <w:p>
      <w:pPr>
        <w:spacing w:line="440" w:lineRule="exact"/>
        <w:rPr>
          <w:rFonts w:ascii="宋体" w:hAnsi="宋体"/>
          <w:color w:val="000000" w:themeColor="text1"/>
          <w:kern w:val="0"/>
          <w:szCs w:val="21"/>
          <w:highlight w:val="none"/>
          <w:u w:val="singl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br w:type="page"/>
      </w:r>
    </w:p>
    <w:bookmarkEnd w:id="53"/>
    <w:p>
      <w:pPr>
        <w:keepNext/>
        <w:keepLines/>
        <w:tabs>
          <w:tab w:val="left" w:pos="1418"/>
        </w:tabs>
        <w:spacing w:before="260" w:after="260" w:line="400" w:lineRule="exact"/>
        <w:ind w:firstLine="284"/>
        <w:outlineLvl w:val="2"/>
        <w:rPr>
          <w:b/>
          <w:bCs/>
          <w:color w:val="000000" w:themeColor="text1"/>
          <w:sz w:val="24"/>
          <w:highlight w:val="none"/>
          <w14:textFill>
            <w14:solidFill>
              <w14:schemeClr w14:val="tx1"/>
            </w14:solidFill>
          </w14:textFill>
        </w:rPr>
      </w:pPr>
      <w:bookmarkStart w:id="54" w:name="_Toc18418253"/>
      <w:bookmarkStart w:id="55" w:name="_Toc419964638"/>
      <w:bookmarkStart w:id="56" w:name="_Toc16719"/>
      <w:bookmarkStart w:id="57" w:name="_Toc354044654"/>
      <w:r>
        <w:rPr>
          <w:rFonts w:hint="eastAsia" w:ascii="Times New Roman" w:hAnsi="Times New Roman"/>
          <w:b/>
          <w:bCs/>
          <w:color w:val="000000" w:themeColor="text1"/>
          <w:sz w:val="24"/>
          <w:szCs w:val="24"/>
          <w:highlight w:val="none"/>
          <w14:textFill>
            <w14:solidFill>
              <w14:schemeClr w14:val="tx1"/>
            </w14:solidFill>
          </w14:textFill>
        </w:rPr>
        <w:t>2.</w:t>
      </w:r>
      <w:r>
        <w:rPr>
          <w:rFonts w:hint="eastAsia"/>
          <w:b/>
          <w:bCs/>
          <w:color w:val="000000" w:themeColor="text1"/>
          <w:sz w:val="24"/>
          <w:highlight w:val="none"/>
          <w14:textFill>
            <w14:solidFill>
              <w14:schemeClr w14:val="tx1"/>
            </w14:solidFill>
          </w14:textFill>
        </w:rPr>
        <w:t>竞选保证金递交相关信息：</w:t>
      </w:r>
      <w:bookmarkEnd w:id="54"/>
    </w:p>
    <w:p>
      <w:pPr>
        <w:keepNext/>
        <w:keepLines/>
        <w:tabs>
          <w:tab w:val="left" w:pos="1418"/>
        </w:tabs>
        <w:spacing w:before="260" w:after="260" w:line="400" w:lineRule="exact"/>
        <w:ind w:firstLine="284"/>
        <w:outlineLvl w:val="2"/>
        <w:rPr>
          <w:rFonts w:ascii="Times New Roman" w:hAnsi="Times New Roman"/>
          <w:b/>
          <w:bCs/>
          <w:color w:val="000000" w:themeColor="text1"/>
          <w:kern w:val="0"/>
          <w:sz w:val="24"/>
          <w:szCs w:val="24"/>
          <w:highlight w:val="none"/>
          <w14:textFill>
            <w14:solidFill>
              <w14:schemeClr w14:val="tx1"/>
            </w14:solidFill>
          </w14:textFill>
        </w:rPr>
      </w:pPr>
      <w:bookmarkStart w:id="58" w:name="_Toc18418254"/>
      <w:r>
        <w:rPr>
          <w:rFonts w:hint="eastAsia"/>
          <w:b/>
          <w:bCs/>
          <w:color w:val="000000" w:themeColor="text1"/>
          <w:sz w:val="24"/>
          <w:highlight w:val="none"/>
          <w14:textFill>
            <w14:solidFill>
              <w14:schemeClr w14:val="tx1"/>
            </w14:solidFill>
          </w14:textFill>
        </w:rPr>
        <w:t>竞选保证金递交凭证</w:t>
      </w:r>
      <w:bookmarkEnd w:id="58"/>
      <w:r>
        <w:rPr>
          <w:rFonts w:hint="eastAsia" w:ascii="Times New Roman" w:hAnsi="Times New Roman"/>
          <w:b/>
          <w:bCs/>
          <w:color w:val="000000" w:themeColor="text1"/>
          <w:kern w:val="0"/>
          <w:sz w:val="24"/>
          <w:szCs w:val="24"/>
          <w:highlight w:val="none"/>
          <w14:textFill>
            <w14:solidFill>
              <w14:schemeClr w14:val="tx1"/>
            </w14:solidFill>
          </w14:textFill>
        </w:rPr>
        <w:br w:type="page"/>
      </w:r>
    </w:p>
    <w:p>
      <w:pPr>
        <w:keepNext/>
        <w:keepLines/>
        <w:tabs>
          <w:tab w:val="left" w:pos="1418"/>
        </w:tabs>
        <w:spacing w:before="260" w:after="260" w:line="400" w:lineRule="exact"/>
        <w:ind w:firstLine="284"/>
        <w:outlineLvl w:val="2"/>
        <w:rPr>
          <w:rFonts w:ascii="Times New Roman" w:hAnsi="Times New Roman"/>
          <w:b/>
          <w:bCs/>
          <w:color w:val="000000" w:themeColor="text1"/>
          <w:kern w:val="0"/>
          <w:sz w:val="24"/>
          <w:szCs w:val="24"/>
          <w:highlight w:val="none"/>
          <w14:textFill>
            <w14:solidFill>
              <w14:schemeClr w14:val="tx1"/>
            </w14:solidFill>
          </w14:textFill>
        </w:rPr>
      </w:pPr>
      <w:bookmarkStart w:id="59" w:name="_Toc18418255"/>
      <w:r>
        <w:rPr>
          <w:rFonts w:hint="eastAsia" w:ascii="Times New Roman" w:hAnsi="Times New Roman"/>
          <w:b/>
          <w:bCs/>
          <w:color w:val="000000" w:themeColor="text1"/>
          <w:kern w:val="0"/>
          <w:sz w:val="24"/>
          <w:szCs w:val="24"/>
          <w:highlight w:val="none"/>
          <w14:textFill>
            <w14:solidFill>
              <w14:schemeClr w14:val="tx1"/>
            </w14:solidFill>
          </w14:textFill>
        </w:rPr>
        <w:t>3.</w:t>
      </w:r>
      <w:r>
        <w:rPr>
          <w:rFonts w:ascii="Times New Roman" w:hAnsi="Times New Roman"/>
          <w:b/>
          <w:bCs/>
          <w:color w:val="000000" w:themeColor="text1"/>
          <w:kern w:val="0"/>
          <w:sz w:val="24"/>
          <w:szCs w:val="24"/>
          <w:highlight w:val="none"/>
          <w14:textFill>
            <w14:solidFill>
              <w14:schemeClr w14:val="tx1"/>
            </w14:solidFill>
          </w14:textFill>
        </w:rPr>
        <w:t>其他资料</w:t>
      </w:r>
      <w:bookmarkEnd w:id="55"/>
      <w:bookmarkEnd w:id="56"/>
      <w:bookmarkEnd w:id="57"/>
      <w:bookmarkEnd w:id="59"/>
    </w:p>
    <w:p>
      <w:pPr>
        <w:spacing w:line="400" w:lineRule="exac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（该部分资料由</w:t>
      </w:r>
      <w:r>
        <w:rPr>
          <w:rFonts w:hint="eastAsia" w:ascii="Times New Roman" w:hAnsi="Times New Roman"/>
          <w:color w:val="000000" w:themeColor="text1"/>
          <w:sz w:val="24"/>
          <w:szCs w:val="24"/>
          <w:highlight w:val="none"/>
          <w14:textFill>
            <w14:solidFill>
              <w14:schemeClr w14:val="tx1"/>
            </w14:solidFill>
          </w14:textFill>
        </w:rPr>
        <w:t>竞选</w:t>
      </w:r>
      <w:r>
        <w:rPr>
          <w:rFonts w:ascii="Times New Roman" w:hAnsi="Times New Roman"/>
          <w:color w:val="000000" w:themeColor="text1"/>
          <w:sz w:val="24"/>
          <w:szCs w:val="24"/>
          <w:highlight w:val="none"/>
          <w14:textFill>
            <w14:solidFill>
              <w14:schemeClr w14:val="tx1"/>
            </w14:solidFill>
          </w14:textFill>
        </w:rPr>
        <w:t>人根据</w:t>
      </w:r>
      <w:r>
        <w:rPr>
          <w:rFonts w:hint="eastAsia" w:ascii="Times New Roman" w:hAnsi="Times New Roman"/>
          <w:color w:val="000000" w:themeColor="text1"/>
          <w:sz w:val="24"/>
          <w:szCs w:val="24"/>
          <w:highlight w:val="none"/>
          <w14:textFill>
            <w14:solidFill>
              <w14:schemeClr w14:val="tx1"/>
            </w14:solidFill>
          </w14:textFill>
        </w:rPr>
        <w:t>比选文件</w:t>
      </w:r>
      <w:r>
        <w:rPr>
          <w:rFonts w:ascii="Times New Roman" w:hAnsi="Times New Roman"/>
          <w:color w:val="000000" w:themeColor="text1"/>
          <w:sz w:val="24"/>
          <w:szCs w:val="24"/>
          <w:highlight w:val="none"/>
          <w14:textFill>
            <w14:solidFill>
              <w14:schemeClr w14:val="tx1"/>
            </w14:solidFill>
          </w14:textFill>
        </w:rPr>
        <w:t>等</w:t>
      </w:r>
      <w:r>
        <w:rPr>
          <w:rFonts w:hint="eastAsia" w:ascii="Times New Roman" w:hAnsi="Times New Roman"/>
          <w:color w:val="000000" w:themeColor="text1"/>
          <w:sz w:val="24"/>
          <w:szCs w:val="24"/>
          <w:highlight w:val="none"/>
          <w14:textFill>
            <w14:solidFill>
              <w14:schemeClr w14:val="tx1"/>
            </w14:solidFill>
          </w14:textFill>
        </w:rPr>
        <w:t>要求及</w:t>
      </w:r>
      <w:r>
        <w:rPr>
          <w:rFonts w:ascii="Times New Roman" w:hAnsi="Times New Roman"/>
          <w:color w:val="000000" w:themeColor="text1"/>
          <w:sz w:val="24"/>
          <w:szCs w:val="24"/>
          <w:highlight w:val="none"/>
          <w14:textFill>
            <w14:solidFill>
              <w14:schemeClr w14:val="tx1"/>
            </w14:solidFill>
          </w14:textFill>
        </w:rPr>
        <w:t>内容，自行编制，格式自拟，并附相应证明资料）</w:t>
      </w:r>
    </w:p>
    <w:p>
      <w:pPr>
        <w:spacing w:line="300" w:lineRule="exact"/>
        <w:rPr>
          <w:rFonts w:ascii="Times New Roman" w:hAnsi="Times New Roman"/>
          <w:b/>
          <w:bCs/>
          <w:color w:val="000000" w:themeColor="text1"/>
          <w:kern w:val="0"/>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br w:type="page"/>
      </w:r>
      <w:bookmarkStart w:id="60" w:name="_Toc2699"/>
      <w:r>
        <w:rPr>
          <w:rFonts w:ascii="Times New Roman" w:hAnsi="Times New Roman"/>
          <w:b/>
          <w:bCs/>
          <w:color w:val="000000" w:themeColor="text1"/>
          <w:kern w:val="0"/>
          <w:sz w:val="24"/>
          <w:szCs w:val="24"/>
          <w:highlight w:val="none"/>
          <w14:textFill>
            <w14:solidFill>
              <w14:schemeClr w14:val="tx1"/>
            </w14:solidFill>
          </w14:textFill>
        </w:rPr>
        <w:t>附件1</w:t>
      </w:r>
      <w:bookmarkEnd w:id="60"/>
    </w:p>
    <w:p>
      <w:pPr>
        <w:keepNext/>
        <w:keepLines/>
        <w:tabs>
          <w:tab w:val="left" w:pos="1418"/>
        </w:tabs>
        <w:spacing w:line="300" w:lineRule="exact"/>
        <w:jc w:val="center"/>
        <w:rPr>
          <w:rFonts w:ascii="Times New Roman" w:hAnsi="Times New Roman" w:eastAsia="仿宋"/>
          <w:b/>
          <w:bCs/>
          <w:color w:val="000000" w:themeColor="text1"/>
          <w:kern w:val="0"/>
          <w:sz w:val="30"/>
          <w:szCs w:val="30"/>
          <w:highlight w:val="none"/>
          <w14:textFill>
            <w14:solidFill>
              <w14:schemeClr w14:val="tx1"/>
            </w14:solidFill>
          </w14:textFill>
        </w:rPr>
      </w:pPr>
    </w:p>
    <w:p>
      <w:pPr>
        <w:keepNext/>
        <w:keepLines/>
        <w:tabs>
          <w:tab w:val="left" w:pos="1418"/>
        </w:tabs>
        <w:spacing w:line="300" w:lineRule="exact"/>
        <w:jc w:val="center"/>
        <w:rPr>
          <w:rFonts w:ascii="Times New Roman" w:hAnsi="Times New Roman" w:eastAsia="仿宋"/>
          <w:b/>
          <w:bCs/>
          <w:color w:val="000000" w:themeColor="text1"/>
          <w:kern w:val="0"/>
          <w:sz w:val="30"/>
          <w:szCs w:val="30"/>
          <w:highlight w:val="none"/>
          <w14:textFill>
            <w14:solidFill>
              <w14:schemeClr w14:val="tx1"/>
            </w14:solidFill>
          </w14:textFill>
        </w:rPr>
      </w:pPr>
    </w:p>
    <w:p>
      <w:pPr>
        <w:keepNext/>
        <w:keepLines/>
        <w:tabs>
          <w:tab w:val="left" w:pos="1418"/>
        </w:tabs>
        <w:spacing w:line="300" w:lineRule="exact"/>
        <w:jc w:val="center"/>
        <w:rPr>
          <w:rFonts w:ascii="Times New Roman" w:hAnsi="Times New Roman" w:eastAsia="仿宋"/>
          <w:b/>
          <w:bCs/>
          <w:color w:val="000000" w:themeColor="text1"/>
          <w:kern w:val="0"/>
          <w:sz w:val="30"/>
          <w:szCs w:val="30"/>
          <w:highlight w:val="none"/>
          <w14:textFill>
            <w14:solidFill>
              <w14:schemeClr w14:val="tx1"/>
            </w14:solidFill>
          </w14:textFill>
        </w:rPr>
      </w:pPr>
      <w:r>
        <w:rPr>
          <w:rFonts w:ascii="Times New Roman" w:hAnsi="Times New Roman" w:eastAsia="仿宋"/>
          <w:b/>
          <w:bCs/>
          <w:color w:val="000000" w:themeColor="text1"/>
          <w:kern w:val="0"/>
          <w:sz w:val="30"/>
          <w:szCs w:val="30"/>
          <w:highlight w:val="none"/>
          <w14:textFill>
            <w14:solidFill>
              <w14:schemeClr w14:val="tx1"/>
            </w14:solidFill>
          </w14:textFill>
        </w:rPr>
        <w:t>评审表页码对照表</w:t>
      </w:r>
    </w:p>
    <w:p>
      <w:pPr>
        <w:widowControl/>
        <w:ind w:firstLine="602" w:firstLineChars="200"/>
        <w:jc w:val="left"/>
        <w:rPr>
          <w:rFonts w:ascii="Times New Roman" w:hAnsi="Times New Roman" w:eastAsia="仿宋"/>
          <w:b/>
          <w:bCs/>
          <w:color w:val="000000" w:themeColor="text1"/>
          <w:kern w:val="0"/>
          <w:sz w:val="30"/>
          <w:szCs w:val="30"/>
          <w:highlight w:val="none"/>
          <w14:textFill>
            <w14:solidFill>
              <w14:schemeClr w14:val="tx1"/>
            </w14:solidFill>
          </w14:textFill>
        </w:rPr>
      </w:pPr>
      <w:bookmarkStart w:id="61" w:name="_Toc28942"/>
    </w:p>
    <w:p>
      <w:pPr>
        <w:tabs>
          <w:tab w:val="left" w:pos="1050"/>
          <w:tab w:val="left" w:pos="1470"/>
        </w:tabs>
        <w:adjustRightInd w:val="0"/>
        <w:spacing w:line="400" w:lineRule="exact"/>
        <w:jc w:val="left"/>
        <w:rPr>
          <w:color w:val="000000" w:themeColor="text1"/>
          <w:highlight w:val="none"/>
          <w14:textFill>
            <w14:solidFill>
              <w14:schemeClr w14:val="tx1"/>
            </w14:solidFill>
          </w14:textFill>
        </w:rPr>
      </w:pPr>
      <w:r>
        <w:rPr>
          <w:rFonts w:ascii="Times New Roman" w:hAnsi="Times New Roman" w:eastAsia="仿宋"/>
          <w:b/>
          <w:bCs/>
          <w:color w:val="000000" w:themeColor="text1"/>
          <w:kern w:val="0"/>
          <w:sz w:val="30"/>
          <w:szCs w:val="30"/>
          <w:highlight w:val="none"/>
          <w14:textFill>
            <w14:solidFill>
              <w14:schemeClr w14:val="tx1"/>
            </w14:solidFill>
          </w14:textFill>
        </w:rPr>
        <w:t>各</w:t>
      </w:r>
      <w:r>
        <w:rPr>
          <w:rFonts w:hint="eastAsia" w:ascii="Times New Roman" w:hAnsi="Times New Roman" w:eastAsia="仿宋"/>
          <w:b/>
          <w:bCs/>
          <w:color w:val="000000" w:themeColor="text1"/>
          <w:kern w:val="0"/>
          <w:sz w:val="30"/>
          <w:szCs w:val="30"/>
          <w:highlight w:val="none"/>
          <w14:textFill>
            <w14:solidFill>
              <w14:schemeClr w14:val="tx1"/>
            </w14:solidFill>
          </w14:textFill>
        </w:rPr>
        <w:t>竞选人</w:t>
      </w:r>
      <w:r>
        <w:rPr>
          <w:rFonts w:ascii="Times New Roman" w:hAnsi="Times New Roman" w:eastAsia="仿宋"/>
          <w:b/>
          <w:bCs/>
          <w:color w:val="000000" w:themeColor="text1"/>
          <w:kern w:val="0"/>
          <w:sz w:val="30"/>
          <w:szCs w:val="30"/>
          <w:highlight w:val="none"/>
          <w14:textFill>
            <w14:solidFill>
              <w14:schemeClr w14:val="tx1"/>
            </w14:solidFill>
          </w14:textFill>
        </w:rPr>
        <w:t>按照</w:t>
      </w:r>
      <w:r>
        <w:rPr>
          <w:rFonts w:hint="eastAsia" w:ascii="Times New Roman" w:hAnsi="Times New Roman" w:eastAsia="仿宋"/>
          <w:b/>
          <w:bCs/>
          <w:color w:val="000000" w:themeColor="text1"/>
          <w:kern w:val="0"/>
          <w:sz w:val="30"/>
          <w:szCs w:val="30"/>
          <w:highlight w:val="none"/>
          <w14:textFill>
            <w14:solidFill>
              <w14:schemeClr w14:val="tx1"/>
            </w14:solidFill>
          </w14:textFill>
        </w:rPr>
        <w:t>比选文件要求及</w:t>
      </w:r>
      <w:r>
        <w:rPr>
          <w:rFonts w:ascii="Times New Roman" w:hAnsi="Times New Roman" w:eastAsia="仿宋"/>
          <w:b/>
          <w:bCs/>
          <w:color w:val="000000" w:themeColor="text1"/>
          <w:kern w:val="0"/>
          <w:sz w:val="30"/>
          <w:szCs w:val="30"/>
          <w:highlight w:val="none"/>
          <w14:textFill>
            <w14:solidFill>
              <w14:schemeClr w14:val="tx1"/>
            </w14:solidFill>
          </w14:textFill>
        </w:rPr>
        <w:t>内容，以表格形式在此一一对应地将</w:t>
      </w:r>
      <w:r>
        <w:rPr>
          <w:rFonts w:hint="eastAsia" w:ascii="Times New Roman" w:hAnsi="Times New Roman" w:eastAsia="仿宋"/>
          <w:b/>
          <w:bCs/>
          <w:color w:val="000000" w:themeColor="text1"/>
          <w:kern w:val="0"/>
          <w:sz w:val="30"/>
          <w:szCs w:val="30"/>
          <w:highlight w:val="none"/>
          <w14:textFill>
            <w14:solidFill>
              <w14:schemeClr w14:val="tx1"/>
            </w14:solidFill>
          </w14:textFill>
        </w:rPr>
        <w:t>各自竞选</w:t>
      </w:r>
      <w:r>
        <w:rPr>
          <w:rFonts w:ascii="Times New Roman" w:hAnsi="Times New Roman" w:eastAsia="仿宋"/>
          <w:b/>
          <w:bCs/>
          <w:color w:val="000000" w:themeColor="text1"/>
          <w:kern w:val="0"/>
          <w:sz w:val="30"/>
          <w:szCs w:val="30"/>
          <w:highlight w:val="none"/>
          <w14:textFill>
            <w14:solidFill>
              <w14:schemeClr w14:val="tx1"/>
            </w14:solidFill>
          </w14:textFill>
        </w:rPr>
        <w:t>文件中所对应</w:t>
      </w:r>
      <w:r>
        <w:rPr>
          <w:rFonts w:hint="eastAsia" w:ascii="Times New Roman" w:hAnsi="Times New Roman" w:eastAsia="仿宋"/>
          <w:b/>
          <w:bCs/>
          <w:color w:val="000000" w:themeColor="text1"/>
          <w:kern w:val="0"/>
          <w:sz w:val="30"/>
          <w:szCs w:val="30"/>
          <w:highlight w:val="none"/>
          <w14:textFill>
            <w14:solidFill>
              <w14:schemeClr w14:val="tx1"/>
            </w14:solidFill>
          </w14:textFill>
        </w:rPr>
        <w:t>内容的</w:t>
      </w:r>
      <w:r>
        <w:rPr>
          <w:rFonts w:ascii="Times New Roman" w:hAnsi="Times New Roman" w:eastAsia="仿宋"/>
          <w:b/>
          <w:bCs/>
          <w:color w:val="000000" w:themeColor="text1"/>
          <w:kern w:val="0"/>
          <w:sz w:val="30"/>
          <w:szCs w:val="30"/>
          <w:highlight w:val="none"/>
          <w14:textFill>
            <w14:solidFill>
              <w14:schemeClr w14:val="tx1"/>
            </w14:solidFill>
          </w14:textFill>
        </w:rPr>
        <w:t>页码标注说明，以便评标委员会查找和评审。</w:t>
      </w:r>
      <w:bookmarkEnd w:id="61"/>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keepNext/>
        <w:keepLines/>
        <w:pageBreakBefore w:val="0"/>
        <w:tabs>
          <w:tab w:val="left" w:pos="1418"/>
        </w:tabs>
        <w:kinsoku/>
        <w:wordWrap/>
        <w:overflowPunct/>
        <w:topLinePunct w:val="0"/>
        <w:autoSpaceDE/>
        <w:autoSpaceDN/>
        <w:bidi w:val="0"/>
        <w:spacing w:line="320" w:lineRule="exact"/>
        <w:ind w:left="0" w:leftChars="0" w:right="0" w:rightChars="0"/>
        <w:jc w:val="left"/>
        <w:textAlignment w:val="auto"/>
        <w:outlineLvl w:val="2"/>
        <w:rPr>
          <w:rFonts w:ascii="Times New Roman" w:hAnsi="Times New Roman"/>
          <w:b/>
          <w:bCs/>
          <w:color w:val="000000" w:themeColor="text1"/>
          <w:kern w:val="0"/>
          <w:sz w:val="24"/>
          <w:szCs w:val="24"/>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62" w:name="_Toc18418256"/>
      <w:r>
        <w:rPr>
          <w:rFonts w:ascii="Times New Roman" w:hAnsi="Times New Roman"/>
          <w:b/>
          <w:bCs/>
          <w:color w:val="000000" w:themeColor="text1"/>
          <w:kern w:val="0"/>
          <w:sz w:val="24"/>
          <w:szCs w:val="24"/>
          <w:highlight w:val="none"/>
          <w14:textFill>
            <w14:solidFill>
              <w14:schemeClr w14:val="tx1"/>
            </w14:solidFill>
          </w14:textFill>
        </w:rPr>
        <w:t>附件2：</w:t>
      </w:r>
      <w:bookmarkEnd w:id="62"/>
    </w:p>
    <w:p>
      <w:pPr>
        <w:keepNext/>
        <w:keepLines/>
        <w:pageBreakBefore w:val="0"/>
        <w:tabs>
          <w:tab w:val="left" w:pos="1418"/>
        </w:tabs>
        <w:kinsoku/>
        <w:wordWrap/>
        <w:overflowPunct/>
        <w:topLinePunct w:val="0"/>
        <w:autoSpaceDE/>
        <w:autoSpaceDN/>
        <w:bidi w:val="0"/>
        <w:spacing w:line="320" w:lineRule="exact"/>
        <w:ind w:left="0" w:leftChars="0" w:right="0" w:rightChars="0"/>
        <w:jc w:val="center"/>
        <w:textAlignment w:val="auto"/>
        <w:rPr>
          <w:rFonts w:ascii="Times New Roman" w:hAnsi="Times New Roman" w:eastAsia="仿宋"/>
          <w:b/>
          <w:bCs/>
          <w:color w:val="000000" w:themeColor="text1"/>
          <w:kern w:val="0"/>
          <w:sz w:val="30"/>
          <w:szCs w:val="30"/>
          <w:highlight w:val="none"/>
          <w14:textFill>
            <w14:solidFill>
              <w14:schemeClr w14:val="tx1"/>
            </w14:solidFill>
          </w14:textFill>
        </w:rPr>
      </w:pPr>
      <w:r>
        <w:rPr>
          <w:rFonts w:ascii="Times New Roman" w:hAnsi="Times New Roman" w:eastAsia="仿宋"/>
          <w:b/>
          <w:bCs/>
          <w:color w:val="000000" w:themeColor="text1"/>
          <w:kern w:val="0"/>
          <w:sz w:val="30"/>
          <w:szCs w:val="30"/>
          <w:highlight w:val="none"/>
          <w14:textFill>
            <w14:solidFill>
              <w14:schemeClr w14:val="tx1"/>
            </w14:solidFill>
          </w14:textFill>
        </w:rPr>
        <w:t>商务符合性应答表</w:t>
      </w:r>
    </w:p>
    <w:p>
      <w:pPr>
        <w:pageBreakBefore w:val="0"/>
        <w:kinsoku/>
        <w:wordWrap/>
        <w:overflowPunct/>
        <w:topLinePunct w:val="0"/>
        <w:autoSpaceDE/>
        <w:autoSpaceDN/>
        <w:bidi w:val="0"/>
        <w:spacing w:line="320" w:lineRule="exact"/>
        <w:ind w:left="0" w:leftChars="0" w:right="0" w:rightChars="0"/>
        <w:jc w:val="left"/>
        <w:textAlignment w:val="auto"/>
        <w:rPr>
          <w:rFonts w:ascii="Times New Roman" w:hAnsi="Times New Roman" w:eastAsia="仿宋"/>
          <w:bCs/>
          <w:color w:val="000000" w:themeColor="text1"/>
          <w:szCs w:val="21"/>
          <w:highlight w:val="none"/>
          <w14:textFill>
            <w14:solidFill>
              <w14:schemeClr w14:val="tx1"/>
            </w14:solidFill>
          </w14:textFill>
        </w:rPr>
      </w:pPr>
      <w:r>
        <w:rPr>
          <w:rFonts w:hint="eastAsia" w:ascii="Times New Roman" w:hAnsi="Times New Roman" w:eastAsia="仿宋"/>
          <w:bCs/>
          <w:color w:val="000000" w:themeColor="text1"/>
          <w:szCs w:val="21"/>
          <w:highlight w:val="none"/>
          <w14:textFill>
            <w14:solidFill>
              <w14:schemeClr w14:val="tx1"/>
            </w14:solidFill>
          </w14:textFill>
        </w:rPr>
        <w:t>（该表以比选文件正文第三篇《商务需求》中“商务符合性要求”描述为准，请各竞选人按序号作出响应，若出现前后不一致的情况，以比选文件正文第三篇《商务需求》中“商务符合性要求”描述为准）</w:t>
      </w:r>
    </w:p>
    <w:tbl>
      <w:tblPr>
        <w:tblStyle w:val="48"/>
        <w:tblpPr w:leftFromText="180" w:rightFromText="180" w:vertAnchor="text" w:horzAnchor="page" w:tblpX="889" w:tblpY="295"/>
        <w:tblW w:w="10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8383"/>
        <w:gridCol w:w="66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shd w:val="clear" w:color="auto" w:fill="BFBFBF"/>
            <w:vAlign w:val="center"/>
          </w:tcPr>
          <w:p>
            <w:pPr>
              <w:pageBreakBefore w:val="0"/>
              <w:tabs>
                <w:tab w:val="left" w:pos="1050"/>
                <w:tab w:val="left" w:pos="1470"/>
              </w:tabs>
              <w:kinsoku/>
              <w:wordWrap/>
              <w:overflowPunct/>
              <w:topLinePunct w:val="0"/>
              <w:autoSpaceDE/>
              <w:autoSpaceDN/>
              <w:bidi w:val="0"/>
              <w:spacing w:line="320" w:lineRule="exact"/>
              <w:ind w:left="0" w:leftChars="0" w:right="0" w:rightChars="0"/>
              <w:jc w:val="center"/>
              <w:textAlignment w:val="auto"/>
              <w:rPr>
                <w:rFonts w:ascii="Times New Roman" w:hAnsi="Times New Roman"/>
                <w:color w:val="000000" w:themeColor="text1"/>
                <w:sz w:val="18"/>
                <w:szCs w:val="21"/>
                <w:highlight w:val="none"/>
                <w14:textFill>
                  <w14:solidFill>
                    <w14:schemeClr w14:val="tx1"/>
                  </w14:solidFill>
                </w14:textFill>
              </w:rPr>
            </w:pPr>
            <w:r>
              <w:rPr>
                <w:rFonts w:ascii="Times New Roman" w:hAnsi="Times New Roman"/>
                <w:color w:val="000000" w:themeColor="text1"/>
                <w:sz w:val="18"/>
                <w:szCs w:val="21"/>
                <w:highlight w:val="none"/>
                <w14:textFill>
                  <w14:solidFill>
                    <w14:schemeClr w14:val="tx1"/>
                  </w14:solidFill>
                </w14:textFill>
              </w:rPr>
              <w:t>条款号</w:t>
            </w:r>
          </w:p>
        </w:tc>
        <w:tc>
          <w:tcPr>
            <w:tcW w:w="8383" w:type="dxa"/>
            <w:shd w:val="clear" w:color="auto" w:fill="BFBFBF"/>
            <w:vAlign w:val="center"/>
          </w:tcPr>
          <w:p>
            <w:pPr>
              <w:pageBreakBefore w:val="0"/>
              <w:tabs>
                <w:tab w:val="left" w:pos="1050"/>
                <w:tab w:val="left" w:pos="1470"/>
              </w:tabs>
              <w:kinsoku/>
              <w:wordWrap/>
              <w:overflowPunct/>
              <w:topLinePunct w:val="0"/>
              <w:autoSpaceDE/>
              <w:autoSpaceDN/>
              <w:bidi w:val="0"/>
              <w:spacing w:line="320" w:lineRule="exact"/>
              <w:ind w:left="0" w:leftChars="0" w:right="0" w:rightChars="0"/>
              <w:jc w:val="center"/>
              <w:textAlignment w:val="auto"/>
              <w:rPr>
                <w:rFonts w:ascii="Times New Roman" w:hAnsi="Times New Roman"/>
                <w:color w:val="000000" w:themeColor="text1"/>
                <w:sz w:val="18"/>
                <w:szCs w:val="21"/>
                <w:highlight w:val="none"/>
                <w14:textFill>
                  <w14:solidFill>
                    <w14:schemeClr w14:val="tx1"/>
                  </w14:solidFill>
                </w14:textFill>
              </w:rPr>
            </w:pPr>
            <w:r>
              <w:rPr>
                <w:rFonts w:ascii="Times New Roman" w:hAnsi="Times New Roman"/>
                <w:color w:val="000000" w:themeColor="text1"/>
                <w:sz w:val="18"/>
                <w:szCs w:val="21"/>
                <w:highlight w:val="none"/>
                <w14:textFill>
                  <w14:solidFill>
                    <w14:schemeClr w14:val="tx1"/>
                  </w14:solidFill>
                </w14:textFill>
              </w:rPr>
              <w:t>招标要求</w:t>
            </w:r>
          </w:p>
        </w:tc>
        <w:tc>
          <w:tcPr>
            <w:tcW w:w="663" w:type="dxa"/>
            <w:shd w:val="clear" w:color="auto" w:fill="BFBFBF"/>
            <w:vAlign w:val="center"/>
          </w:tcPr>
          <w:p>
            <w:pPr>
              <w:pageBreakBefore w:val="0"/>
              <w:tabs>
                <w:tab w:val="left" w:pos="1050"/>
                <w:tab w:val="left" w:pos="1470"/>
              </w:tabs>
              <w:kinsoku/>
              <w:wordWrap/>
              <w:overflowPunct/>
              <w:topLinePunct w:val="0"/>
              <w:autoSpaceDE/>
              <w:autoSpaceDN/>
              <w:bidi w:val="0"/>
              <w:spacing w:line="320" w:lineRule="exact"/>
              <w:ind w:left="0" w:leftChars="0" w:right="0" w:rightChars="0"/>
              <w:jc w:val="center"/>
              <w:textAlignment w:val="auto"/>
              <w:rPr>
                <w:rFonts w:ascii="Times New Roman" w:hAnsi="Times New Roman"/>
                <w:color w:val="000000" w:themeColor="text1"/>
                <w:sz w:val="18"/>
                <w:szCs w:val="21"/>
                <w:highlight w:val="none"/>
                <w14:textFill>
                  <w14:solidFill>
                    <w14:schemeClr w14:val="tx1"/>
                  </w14:solidFill>
                </w14:textFill>
              </w:rPr>
            </w:pPr>
            <w:r>
              <w:rPr>
                <w:rFonts w:hint="eastAsia" w:ascii="Times New Roman" w:hAnsi="Times New Roman"/>
                <w:color w:val="000000" w:themeColor="text1"/>
                <w:sz w:val="18"/>
                <w:szCs w:val="21"/>
                <w:highlight w:val="none"/>
                <w14:textFill>
                  <w14:solidFill>
                    <w14:schemeClr w14:val="tx1"/>
                  </w14:solidFill>
                </w14:textFill>
              </w:rPr>
              <w:t>有否偏离</w:t>
            </w:r>
          </w:p>
        </w:tc>
        <w:tc>
          <w:tcPr>
            <w:tcW w:w="1276" w:type="dxa"/>
            <w:shd w:val="clear" w:color="auto" w:fill="BFBFBF"/>
          </w:tcPr>
          <w:p>
            <w:pPr>
              <w:pageBreakBefore w:val="0"/>
              <w:tabs>
                <w:tab w:val="left" w:pos="1050"/>
                <w:tab w:val="left" w:pos="1470"/>
              </w:tabs>
              <w:kinsoku/>
              <w:wordWrap/>
              <w:overflowPunct/>
              <w:topLinePunct w:val="0"/>
              <w:autoSpaceDE/>
              <w:autoSpaceDN/>
              <w:bidi w:val="0"/>
              <w:spacing w:line="320" w:lineRule="exact"/>
              <w:ind w:left="0" w:leftChars="0" w:right="0" w:rightChars="0"/>
              <w:jc w:val="left"/>
              <w:textAlignment w:val="auto"/>
              <w:rPr>
                <w:rFonts w:ascii="Times New Roman" w:hAnsi="Times New Roman"/>
                <w:color w:val="000000" w:themeColor="text1"/>
                <w:sz w:val="18"/>
                <w:szCs w:val="21"/>
                <w:highlight w:val="none"/>
                <w14:textFill>
                  <w14:solidFill>
                    <w14:schemeClr w14:val="tx1"/>
                  </w14:solidFill>
                </w14:textFill>
              </w:rPr>
            </w:pPr>
            <w:r>
              <w:rPr>
                <w:rFonts w:hint="eastAsia" w:ascii="Times New Roman" w:hAnsi="Times New Roman"/>
                <w:color w:val="000000" w:themeColor="text1"/>
                <w:sz w:val="18"/>
                <w:szCs w:val="21"/>
                <w:highlight w:val="none"/>
                <w14:textFill>
                  <w14:solidFill>
                    <w14:schemeClr w14:val="tx1"/>
                  </w14:solidFill>
                </w14:textFill>
              </w:rPr>
              <w:t>如有偏离，</w:t>
            </w:r>
          </w:p>
          <w:p>
            <w:pPr>
              <w:pageBreakBefore w:val="0"/>
              <w:tabs>
                <w:tab w:val="left" w:pos="1050"/>
                <w:tab w:val="left" w:pos="1470"/>
              </w:tabs>
              <w:kinsoku/>
              <w:wordWrap/>
              <w:overflowPunct/>
              <w:topLinePunct w:val="0"/>
              <w:autoSpaceDE/>
              <w:autoSpaceDN/>
              <w:bidi w:val="0"/>
              <w:spacing w:line="320" w:lineRule="exact"/>
              <w:ind w:left="0" w:leftChars="0" w:right="0" w:rightChars="0"/>
              <w:jc w:val="left"/>
              <w:textAlignment w:val="auto"/>
              <w:rPr>
                <w:rFonts w:ascii="Times New Roman" w:hAnsi="Times New Roman"/>
                <w:color w:val="000000" w:themeColor="text1"/>
                <w:sz w:val="18"/>
                <w:szCs w:val="21"/>
                <w:highlight w:val="none"/>
                <w14:textFill>
                  <w14:solidFill>
                    <w14:schemeClr w14:val="tx1"/>
                  </w14:solidFill>
                </w14:textFill>
              </w:rPr>
            </w:pPr>
            <w:r>
              <w:rPr>
                <w:rFonts w:hint="eastAsia" w:ascii="Times New Roman" w:hAnsi="Times New Roman"/>
                <w:color w:val="000000" w:themeColor="text1"/>
                <w:sz w:val="18"/>
                <w:szCs w:val="21"/>
                <w:highlight w:val="none"/>
                <w14:textFill>
                  <w14:solidFill>
                    <w14:schemeClr w14:val="tx1"/>
                  </w14:solidFill>
                </w14:textFill>
              </w:rPr>
              <w:t>请自此备注偏离内容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pageBreakBefore w:val="0"/>
              <w:tabs>
                <w:tab w:val="left" w:pos="1050"/>
                <w:tab w:val="left" w:pos="1470"/>
              </w:tabs>
              <w:kinsoku/>
              <w:wordWrap/>
              <w:overflowPunct/>
              <w:topLinePunct w:val="0"/>
              <w:autoSpaceDE/>
              <w:autoSpaceDN/>
              <w:bidi w:val="0"/>
              <w:spacing w:line="320" w:lineRule="exact"/>
              <w:ind w:left="0" w:leftChars="0" w:right="0" w:rightChars="0"/>
              <w:jc w:val="center"/>
              <w:textAlignment w:val="auto"/>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1</w:t>
            </w:r>
          </w:p>
        </w:tc>
        <w:tc>
          <w:tcPr>
            <w:tcW w:w="8383" w:type="dxa"/>
            <w:vAlign w:val="top"/>
          </w:tcPr>
          <w:p>
            <w:pPr>
              <w:pageBreakBefore w:val="0"/>
              <w:widowControl/>
              <w:kinsoku/>
              <w:wordWrap/>
              <w:overflowPunct/>
              <w:topLinePunct w:val="0"/>
              <w:autoSpaceDE/>
              <w:autoSpaceDN/>
              <w:bidi w:val="0"/>
              <w:spacing w:line="320" w:lineRule="exact"/>
              <w:ind w:left="0" w:leftChars="0" w:right="0" w:rightChars="0"/>
              <w:jc w:val="left"/>
              <w:textAlignment w:val="auto"/>
              <w:rPr>
                <w:rFonts w:ascii="Times New Roman" w:hAnsi="Times New Roman" w:eastAsia="仿宋"/>
                <w:bCs/>
                <w:color w:val="000000" w:themeColor="text1"/>
                <w:szCs w:val="21"/>
                <w:highlight w:val="none"/>
                <w14:textFill>
                  <w14:solidFill>
                    <w14:schemeClr w14:val="tx1"/>
                  </w14:solidFill>
                </w14:textFill>
              </w:rPr>
            </w:pPr>
            <w:r>
              <w:rPr>
                <w:rFonts w:hint="eastAsia" w:ascii="DLRIFU+ËÎÌå" w:hAnsi="DLRIFU+ËÎÌå" w:cs="DLRIFU+ËÎÌå"/>
                <w:color w:val="000000" w:themeColor="text1"/>
                <w:highlight w:val="none"/>
                <w:lang w:val="ru-RU"/>
                <w14:textFill>
                  <w14:solidFill>
                    <w14:schemeClr w14:val="tx1"/>
                  </w14:solidFill>
                </w14:textFill>
              </w:rPr>
              <w:t>招选内容：详见第一篇《比选公告》“七、其他”相关内容。</w:t>
            </w:r>
          </w:p>
        </w:tc>
        <w:tc>
          <w:tcPr>
            <w:tcW w:w="663" w:type="dxa"/>
          </w:tcPr>
          <w:p>
            <w:pPr>
              <w:pageBreakBefore w:val="0"/>
              <w:tabs>
                <w:tab w:val="left" w:pos="1050"/>
                <w:tab w:val="left" w:pos="1470"/>
              </w:tabs>
              <w:kinsoku/>
              <w:wordWrap/>
              <w:overflowPunct/>
              <w:topLinePunct w:val="0"/>
              <w:autoSpaceDE/>
              <w:autoSpaceDN/>
              <w:bidi w:val="0"/>
              <w:spacing w:line="320" w:lineRule="exact"/>
              <w:ind w:left="0" w:leftChars="0" w:right="0" w:rightChars="0"/>
              <w:textAlignment w:val="auto"/>
              <w:rPr>
                <w:rFonts w:ascii="Times New Roman" w:hAnsi="Times New Roman"/>
                <w:color w:val="000000" w:themeColor="text1"/>
                <w:szCs w:val="21"/>
                <w:highlight w:val="none"/>
                <w14:textFill>
                  <w14:solidFill>
                    <w14:schemeClr w14:val="tx1"/>
                  </w14:solidFill>
                </w14:textFill>
              </w:rPr>
            </w:pPr>
          </w:p>
        </w:tc>
        <w:tc>
          <w:tcPr>
            <w:tcW w:w="1276" w:type="dxa"/>
          </w:tcPr>
          <w:p>
            <w:pPr>
              <w:pageBreakBefore w:val="0"/>
              <w:tabs>
                <w:tab w:val="left" w:pos="1050"/>
                <w:tab w:val="left" w:pos="1470"/>
              </w:tabs>
              <w:kinsoku/>
              <w:wordWrap/>
              <w:overflowPunct/>
              <w:topLinePunct w:val="0"/>
              <w:autoSpaceDE/>
              <w:autoSpaceDN/>
              <w:bidi w:val="0"/>
              <w:spacing w:line="320" w:lineRule="exact"/>
              <w:ind w:left="0" w:leftChars="0" w:right="0" w:rightChars="0"/>
              <w:textAlignment w:val="auto"/>
              <w:rPr>
                <w:rFonts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pageBreakBefore w:val="0"/>
              <w:tabs>
                <w:tab w:val="left" w:pos="1050"/>
                <w:tab w:val="left" w:pos="1470"/>
              </w:tabs>
              <w:kinsoku/>
              <w:wordWrap/>
              <w:overflowPunct/>
              <w:topLinePunct w:val="0"/>
              <w:autoSpaceDE/>
              <w:autoSpaceDN/>
              <w:bidi w:val="0"/>
              <w:spacing w:line="320" w:lineRule="exact"/>
              <w:ind w:left="0" w:leftChars="0" w:right="0" w:rightChars="0"/>
              <w:jc w:val="center"/>
              <w:textAlignment w:val="auto"/>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2</w:t>
            </w:r>
          </w:p>
        </w:tc>
        <w:tc>
          <w:tcPr>
            <w:tcW w:w="8383" w:type="dxa"/>
            <w:vAlign w:val="top"/>
          </w:tcPr>
          <w:p>
            <w:pPr>
              <w:pageBreakBefore w:val="0"/>
              <w:widowControl/>
              <w:kinsoku/>
              <w:wordWrap/>
              <w:overflowPunct/>
              <w:topLinePunct w:val="0"/>
              <w:autoSpaceDE/>
              <w:autoSpaceDN/>
              <w:bidi w:val="0"/>
              <w:spacing w:line="320" w:lineRule="exact"/>
              <w:ind w:left="0" w:leftChars="0" w:right="0" w:rightChars="0"/>
              <w:jc w:val="left"/>
              <w:textAlignment w:val="auto"/>
              <w:rPr>
                <w:rFonts w:ascii="Times New Roman" w:hAnsi="Times New Roman" w:eastAsia="仿宋"/>
                <w:bCs/>
                <w:color w:val="000000" w:themeColor="text1"/>
                <w:szCs w:val="21"/>
                <w:highlight w:val="none"/>
                <w14:textFill>
                  <w14:solidFill>
                    <w14:schemeClr w14:val="tx1"/>
                  </w14:solidFill>
                </w14:textFill>
              </w:rPr>
            </w:pPr>
            <w:r>
              <w:rPr>
                <w:rFonts w:hint="eastAsia" w:ascii="DLRIFU+ËÎÌå" w:hAnsi="DLRIFU+ËÎÌå" w:cs="DLRIFU+ËÎÌå"/>
                <w:color w:val="000000" w:themeColor="text1"/>
                <w:highlight w:val="none"/>
                <w:lang w:val="ru-RU"/>
                <w14:textFill>
                  <w14:solidFill>
                    <w14:schemeClr w14:val="tx1"/>
                  </w14:solidFill>
                </w14:textFill>
              </w:rPr>
              <w:t>维保周期：详见第一篇《比选公告》“七、其他”相关内容。</w:t>
            </w:r>
          </w:p>
        </w:tc>
        <w:tc>
          <w:tcPr>
            <w:tcW w:w="663" w:type="dxa"/>
          </w:tcPr>
          <w:p>
            <w:pPr>
              <w:pageBreakBefore w:val="0"/>
              <w:tabs>
                <w:tab w:val="left" w:pos="1050"/>
                <w:tab w:val="left" w:pos="1470"/>
              </w:tabs>
              <w:kinsoku/>
              <w:wordWrap/>
              <w:overflowPunct/>
              <w:topLinePunct w:val="0"/>
              <w:autoSpaceDE/>
              <w:autoSpaceDN/>
              <w:bidi w:val="0"/>
              <w:spacing w:line="320" w:lineRule="exact"/>
              <w:ind w:left="0" w:leftChars="0" w:right="0" w:rightChars="0"/>
              <w:textAlignment w:val="auto"/>
              <w:rPr>
                <w:rFonts w:ascii="Times New Roman" w:hAnsi="Times New Roman"/>
                <w:color w:val="000000" w:themeColor="text1"/>
                <w:szCs w:val="21"/>
                <w:highlight w:val="none"/>
                <w14:textFill>
                  <w14:solidFill>
                    <w14:schemeClr w14:val="tx1"/>
                  </w14:solidFill>
                </w14:textFill>
              </w:rPr>
            </w:pPr>
          </w:p>
        </w:tc>
        <w:tc>
          <w:tcPr>
            <w:tcW w:w="1276" w:type="dxa"/>
          </w:tcPr>
          <w:p>
            <w:pPr>
              <w:pageBreakBefore w:val="0"/>
              <w:tabs>
                <w:tab w:val="left" w:pos="1050"/>
                <w:tab w:val="left" w:pos="1470"/>
              </w:tabs>
              <w:kinsoku/>
              <w:wordWrap/>
              <w:overflowPunct/>
              <w:topLinePunct w:val="0"/>
              <w:autoSpaceDE/>
              <w:autoSpaceDN/>
              <w:bidi w:val="0"/>
              <w:spacing w:line="320" w:lineRule="exact"/>
              <w:ind w:left="0" w:leftChars="0" w:right="0" w:rightChars="0"/>
              <w:textAlignment w:val="auto"/>
              <w:rPr>
                <w:rFonts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pageBreakBefore w:val="0"/>
              <w:tabs>
                <w:tab w:val="left" w:pos="1050"/>
                <w:tab w:val="left" w:pos="1470"/>
              </w:tabs>
              <w:kinsoku/>
              <w:wordWrap/>
              <w:overflowPunct/>
              <w:topLinePunct w:val="0"/>
              <w:autoSpaceDE/>
              <w:autoSpaceDN/>
              <w:bidi w:val="0"/>
              <w:spacing w:line="320" w:lineRule="exact"/>
              <w:ind w:left="0" w:leftChars="0" w:right="0" w:rightChars="0"/>
              <w:jc w:val="center"/>
              <w:textAlignment w:val="auto"/>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3</w:t>
            </w:r>
          </w:p>
        </w:tc>
        <w:tc>
          <w:tcPr>
            <w:tcW w:w="8383" w:type="dxa"/>
            <w:vAlign w:val="top"/>
          </w:tcPr>
          <w:p>
            <w:pPr>
              <w:pageBreakBefore w:val="0"/>
              <w:widowControl/>
              <w:kinsoku/>
              <w:wordWrap/>
              <w:overflowPunct/>
              <w:topLinePunct w:val="0"/>
              <w:autoSpaceDE/>
              <w:autoSpaceDN/>
              <w:bidi w:val="0"/>
              <w:spacing w:line="320" w:lineRule="exact"/>
              <w:ind w:left="0" w:leftChars="0" w:right="0" w:rightChars="0"/>
              <w:jc w:val="left"/>
              <w:textAlignment w:val="auto"/>
              <w:rPr>
                <w:rFonts w:ascii="Times New Roman" w:hAnsi="Times New Roman" w:eastAsia="仿宋"/>
                <w:bCs/>
                <w:color w:val="000000" w:themeColor="text1"/>
                <w:szCs w:val="21"/>
                <w:highlight w:val="none"/>
                <w14:textFill>
                  <w14:solidFill>
                    <w14:schemeClr w14:val="tx1"/>
                  </w14:solidFill>
                </w14:textFill>
              </w:rPr>
            </w:pPr>
            <w:r>
              <w:rPr>
                <w:rFonts w:hint="eastAsia" w:ascii="DLRIFU+ËÎÌå" w:hAnsi="DLRIFU+ËÎÌå" w:cs="DLRIFU+ËÎÌå"/>
                <w:color w:val="000000" w:themeColor="text1"/>
                <w:highlight w:val="none"/>
                <w14:textFill>
                  <w14:solidFill>
                    <w14:schemeClr w14:val="tx1"/>
                  </w14:solidFill>
                </w14:textFill>
              </w:rPr>
              <w:t>维保地点</w:t>
            </w:r>
            <w:r>
              <w:rPr>
                <w:rFonts w:hint="eastAsia" w:ascii="DLRIFU+ËÎÌå" w:hAnsi="DLRIFU+ËÎÌå" w:cs="DLRIFU+ËÎÌå"/>
                <w:color w:val="000000" w:themeColor="text1"/>
                <w:highlight w:val="none"/>
                <w:lang w:val="ru-RU"/>
                <w14:textFill>
                  <w14:solidFill>
                    <w14:schemeClr w14:val="tx1"/>
                  </w14:solidFill>
                </w14:textFill>
              </w:rPr>
              <w:t>：详见第一篇《比选公告》“七、其他”相关内容。</w:t>
            </w:r>
          </w:p>
        </w:tc>
        <w:tc>
          <w:tcPr>
            <w:tcW w:w="663" w:type="dxa"/>
          </w:tcPr>
          <w:p>
            <w:pPr>
              <w:pageBreakBefore w:val="0"/>
              <w:tabs>
                <w:tab w:val="left" w:pos="1050"/>
                <w:tab w:val="left" w:pos="1470"/>
              </w:tabs>
              <w:kinsoku/>
              <w:wordWrap/>
              <w:overflowPunct/>
              <w:topLinePunct w:val="0"/>
              <w:autoSpaceDE/>
              <w:autoSpaceDN/>
              <w:bidi w:val="0"/>
              <w:spacing w:line="320" w:lineRule="exact"/>
              <w:ind w:left="0" w:leftChars="0" w:right="0" w:rightChars="0"/>
              <w:textAlignment w:val="auto"/>
              <w:rPr>
                <w:rFonts w:ascii="Times New Roman" w:hAnsi="Times New Roman"/>
                <w:color w:val="000000" w:themeColor="text1"/>
                <w:szCs w:val="21"/>
                <w:highlight w:val="none"/>
                <w14:textFill>
                  <w14:solidFill>
                    <w14:schemeClr w14:val="tx1"/>
                  </w14:solidFill>
                </w14:textFill>
              </w:rPr>
            </w:pPr>
          </w:p>
        </w:tc>
        <w:tc>
          <w:tcPr>
            <w:tcW w:w="1276" w:type="dxa"/>
          </w:tcPr>
          <w:p>
            <w:pPr>
              <w:pageBreakBefore w:val="0"/>
              <w:tabs>
                <w:tab w:val="left" w:pos="1050"/>
                <w:tab w:val="left" w:pos="1470"/>
              </w:tabs>
              <w:kinsoku/>
              <w:wordWrap/>
              <w:overflowPunct/>
              <w:topLinePunct w:val="0"/>
              <w:autoSpaceDE/>
              <w:autoSpaceDN/>
              <w:bidi w:val="0"/>
              <w:spacing w:line="320" w:lineRule="exact"/>
              <w:ind w:left="0" w:leftChars="0" w:right="0" w:rightChars="0"/>
              <w:textAlignment w:val="auto"/>
              <w:rPr>
                <w:rFonts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pageBreakBefore w:val="0"/>
              <w:tabs>
                <w:tab w:val="left" w:pos="1050"/>
                <w:tab w:val="left" w:pos="1470"/>
              </w:tabs>
              <w:kinsoku/>
              <w:wordWrap/>
              <w:overflowPunct/>
              <w:topLinePunct w:val="0"/>
              <w:autoSpaceDE/>
              <w:autoSpaceDN/>
              <w:bidi w:val="0"/>
              <w:spacing w:line="320" w:lineRule="exact"/>
              <w:ind w:left="0" w:leftChars="0" w:right="0" w:rightChars="0"/>
              <w:jc w:val="center"/>
              <w:textAlignment w:val="auto"/>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4</w:t>
            </w:r>
          </w:p>
        </w:tc>
        <w:tc>
          <w:tcPr>
            <w:tcW w:w="8383" w:type="dxa"/>
            <w:vAlign w:val="top"/>
          </w:tcPr>
          <w:p>
            <w:pPr>
              <w:pageBreakBefore w:val="0"/>
              <w:widowControl/>
              <w:kinsoku/>
              <w:wordWrap/>
              <w:overflowPunct/>
              <w:topLinePunct w:val="0"/>
              <w:autoSpaceDE/>
              <w:autoSpaceDN/>
              <w:bidi w:val="0"/>
              <w:spacing w:line="320" w:lineRule="exact"/>
              <w:ind w:left="0" w:leftChars="0" w:right="0" w:rightChars="0"/>
              <w:jc w:val="left"/>
              <w:textAlignment w:val="auto"/>
              <w:rPr>
                <w:rFonts w:ascii="Times New Roman" w:hAnsi="Times New Roman" w:eastAsia="仿宋"/>
                <w:bCs/>
                <w:color w:val="000000" w:themeColor="text1"/>
                <w:szCs w:val="21"/>
                <w:highlight w:val="none"/>
                <w14:textFill>
                  <w14:solidFill>
                    <w14:schemeClr w14:val="tx1"/>
                  </w14:solidFill>
                </w14:textFill>
              </w:rPr>
            </w:pPr>
            <w:r>
              <w:rPr>
                <w:rFonts w:hint="eastAsia" w:ascii="DLRIFU+ËÎÌå" w:hAnsi="DLRIFU+ËÎÌå" w:cs="DLRIFU+ËÎÌå"/>
                <w:color w:val="000000" w:themeColor="text1"/>
                <w:highlight w:val="none"/>
                <w14:textFill>
                  <w14:solidFill>
                    <w14:schemeClr w14:val="tx1"/>
                  </w14:solidFill>
                </w14:textFill>
              </w:rPr>
              <w:t>质量要求</w:t>
            </w:r>
            <w:r>
              <w:rPr>
                <w:rFonts w:hint="eastAsia" w:ascii="DLRIFU+ËÎÌå" w:hAnsi="DLRIFU+ËÎÌå" w:cs="DLRIFU+ËÎÌå"/>
                <w:color w:val="000000" w:themeColor="text1"/>
                <w:highlight w:val="none"/>
                <w:lang w:val="ru-RU"/>
                <w14:textFill>
                  <w14:solidFill>
                    <w14:schemeClr w14:val="tx1"/>
                  </w14:solidFill>
                </w14:textFill>
              </w:rPr>
              <w:t>：详见第一篇《比选公告》“七、其他”相关内容。</w:t>
            </w:r>
          </w:p>
        </w:tc>
        <w:tc>
          <w:tcPr>
            <w:tcW w:w="663" w:type="dxa"/>
          </w:tcPr>
          <w:p>
            <w:pPr>
              <w:pageBreakBefore w:val="0"/>
              <w:tabs>
                <w:tab w:val="left" w:pos="1050"/>
                <w:tab w:val="left" w:pos="1470"/>
              </w:tabs>
              <w:kinsoku/>
              <w:wordWrap/>
              <w:overflowPunct/>
              <w:topLinePunct w:val="0"/>
              <w:autoSpaceDE/>
              <w:autoSpaceDN/>
              <w:bidi w:val="0"/>
              <w:spacing w:line="320" w:lineRule="exact"/>
              <w:ind w:left="0" w:leftChars="0" w:right="0" w:rightChars="0"/>
              <w:textAlignment w:val="auto"/>
              <w:rPr>
                <w:rFonts w:ascii="Times New Roman" w:hAnsi="Times New Roman"/>
                <w:color w:val="000000" w:themeColor="text1"/>
                <w:szCs w:val="21"/>
                <w:highlight w:val="none"/>
                <w14:textFill>
                  <w14:solidFill>
                    <w14:schemeClr w14:val="tx1"/>
                  </w14:solidFill>
                </w14:textFill>
              </w:rPr>
            </w:pPr>
          </w:p>
        </w:tc>
        <w:tc>
          <w:tcPr>
            <w:tcW w:w="1276" w:type="dxa"/>
          </w:tcPr>
          <w:p>
            <w:pPr>
              <w:pageBreakBefore w:val="0"/>
              <w:tabs>
                <w:tab w:val="left" w:pos="1050"/>
                <w:tab w:val="left" w:pos="1470"/>
              </w:tabs>
              <w:kinsoku/>
              <w:wordWrap/>
              <w:overflowPunct/>
              <w:topLinePunct w:val="0"/>
              <w:autoSpaceDE/>
              <w:autoSpaceDN/>
              <w:bidi w:val="0"/>
              <w:spacing w:line="320" w:lineRule="exact"/>
              <w:ind w:left="0" w:leftChars="0" w:right="0" w:rightChars="0"/>
              <w:textAlignment w:val="auto"/>
              <w:rPr>
                <w:rFonts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pageBreakBefore w:val="0"/>
              <w:tabs>
                <w:tab w:val="left" w:pos="1050"/>
                <w:tab w:val="left" w:pos="1470"/>
              </w:tabs>
              <w:kinsoku/>
              <w:wordWrap/>
              <w:overflowPunct/>
              <w:topLinePunct w:val="0"/>
              <w:autoSpaceDE/>
              <w:autoSpaceDN/>
              <w:bidi w:val="0"/>
              <w:spacing w:line="320" w:lineRule="exact"/>
              <w:ind w:left="0" w:leftChars="0" w:right="0" w:rightChars="0"/>
              <w:jc w:val="center"/>
              <w:textAlignment w:val="auto"/>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5</w:t>
            </w:r>
          </w:p>
        </w:tc>
        <w:tc>
          <w:tcPr>
            <w:tcW w:w="8383" w:type="dxa"/>
            <w:vAlign w:val="top"/>
          </w:tcPr>
          <w:p>
            <w:pPr>
              <w:pageBreakBefore w:val="0"/>
              <w:kinsoku/>
              <w:wordWrap/>
              <w:overflowPunct/>
              <w:topLinePunct w:val="0"/>
              <w:autoSpaceDE/>
              <w:autoSpaceDN/>
              <w:bidi w:val="0"/>
              <w:adjustRightInd w:val="0"/>
              <w:snapToGrid w:val="0"/>
              <w:spacing w:line="320" w:lineRule="exact"/>
              <w:ind w:left="0" w:leftChars="0" w:right="0" w:rightChars="0" w:firstLine="420" w:firstLineChars="200"/>
              <w:textAlignment w:val="auto"/>
              <w:rPr>
                <w:color w:val="000000" w:themeColor="text1"/>
                <w:highlight w:val="none"/>
                <w:lang w:val="ru-RU"/>
                <w14:textFill>
                  <w14:solidFill>
                    <w14:schemeClr w14:val="tx1"/>
                  </w14:solidFill>
                </w14:textFill>
              </w:rPr>
            </w:pPr>
            <w:r>
              <w:rPr>
                <w:rFonts w:hint="eastAsia" w:ascii="DLRIFU+ËÎÌå" w:hAnsi="DLRIFU+ËÎÌå" w:cs="DLRIFU+ËÎÌå"/>
                <w:color w:val="000000" w:themeColor="text1"/>
                <w:highlight w:val="none"/>
                <w:lang w:val="ru-RU"/>
                <w14:textFill>
                  <w14:solidFill>
                    <w14:schemeClr w14:val="tx1"/>
                  </w14:solidFill>
                </w14:textFill>
              </w:rPr>
              <w:t>分包五</w:t>
            </w:r>
            <w:r>
              <w:rPr>
                <w:rFonts w:hint="eastAsia" w:ascii="DLRIFU+ËÎÌå" w:hAnsi="DLRIFU+ËÎÌå" w:cs="DLRIFU+ËÎÌå"/>
                <w:color w:val="000000" w:themeColor="text1"/>
                <w:highlight w:val="none"/>
                <w14:textFill>
                  <w14:solidFill>
                    <w14:schemeClr w14:val="tx1"/>
                  </w14:solidFill>
                </w14:textFill>
              </w:rPr>
              <w:t xml:space="preserve"> </w:t>
            </w:r>
            <w:r>
              <w:rPr>
                <w:rFonts w:hint="eastAsia" w:ascii="DLRIFU+ËÎÌå" w:hAnsi="DLRIFU+ËÎÌå" w:cs="DLRIFU+ËÎÌå"/>
                <w:color w:val="000000" w:themeColor="text1"/>
                <w:highlight w:val="none"/>
                <w:lang w:val="ru-RU"/>
                <w14:textFill>
                  <w14:solidFill>
                    <w14:schemeClr w14:val="tx1"/>
                  </w14:solidFill>
                </w14:textFill>
              </w:rPr>
              <w:t>直饮水系统维保、分包六</w:t>
            </w:r>
            <w:r>
              <w:rPr>
                <w:rFonts w:hint="eastAsia" w:ascii="DLRIFU+ËÎÌå" w:hAnsi="DLRIFU+ËÎÌå" w:cs="DLRIFU+ËÎÌå"/>
                <w:color w:val="000000" w:themeColor="text1"/>
                <w:highlight w:val="none"/>
                <w14:textFill>
                  <w14:solidFill>
                    <w14:schemeClr w14:val="tx1"/>
                  </w14:solidFill>
                </w14:textFill>
              </w:rPr>
              <w:t xml:space="preserve"> </w:t>
            </w:r>
            <w:r>
              <w:rPr>
                <w:rFonts w:hint="eastAsia" w:ascii="DLRIFU+ËÎÌå" w:hAnsi="DLRIFU+ËÎÌå" w:cs="DLRIFU+ËÎÌå"/>
                <w:color w:val="000000" w:themeColor="text1"/>
                <w:highlight w:val="none"/>
                <w:lang w:val="ru-RU"/>
                <w14:textFill>
                  <w14:solidFill>
                    <w14:schemeClr w14:val="tx1"/>
                  </w14:solidFill>
                </w14:textFill>
              </w:rPr>
              <w:t>气胀式救生筏维保、分包七</w:t>
            </w:r>
            <w:r>
              <w:rPr>
                <w:rFonts w:hint="eastAsia" w:ascii="DLRIFU+ËÎÌå" w:hAnsi="DLRIFU+ËÎÌå" w:cs="DLRIFU+ËÎÌå"/>
                <w:color w:val="000000" w:themeColor="text1"/>
                <w:highlight w:val="none"/>
                <w14:textFill>
                  <w14:solidFill>
                    <w14:schemeClr w14:val="tx1"/>
                  </w14:solidFill>
                </w14:textFill>
              </w:rPr>
              <w:t xml:space="preserve"> </w:t>
            </w:r>
            <w:r>
              <w:rPr>
                <w:rFonts w:hint="eastAsia" w:ascii="DLRIFU+ËÎÌå" w:hAnsi="DLRIFU+ËÎÌå" w:cs="DLRIFU+ËÎÌå"/>
                <w:color w:val="000000" w:themeColor="text1"/>
                <w:highlight w:val="none"/>
                <w:lang w:val="ru-RU"/>
                <w14:textFill>
                  <w14:solidFill>
                    <w14:schemeClr w14:val="tx1"/>
                  </w14:solidFill>
                </w14:textFill>
              </w:rPr>
              <w:t>视频监控系统维保</w:t>
            </w:r>
            <w:r>
              <w:rPr>
                <w:rFonts w:hint="eastAsia"/>
                <w:color w:val="000000" w:themeColor="text1"/>
                <w:highlight w:val="none"/>
                <w:lang w:val="ru-RU"/>
                <w14:textFill>
                  <w14:solidFill>
                    <w14:schemeClr w14:val="tx1"/>
                  </w14:solidFill>
                </w14:textFill>
              </w:rPr>
              <w:t>：</w:t>
            </w:r>
          </w:p>
          <w:p>
            <w:pPr>
              <w:pageBreakBefore w:val="0"/>
              <w:kinsoku/>
              <w:wordWrap/>
              <w:overflowPunct/>
              <w:topLinePunct w:val="0"/>
              <w:autoSpaceDE/>
              <w:autoSpaceDN/>
              <w:bidi w:val="0"/>
              <w:adjustRightInd w:val="0"/>
              <w:snapToGrid w:val="0"/>
              <w:spacing w:line="320" w:lineRule="exact"/>
              <w:ind w:left="0" w:leftChars="0" w:right="0" w:rightChars="0" w:firstLine="420" w:firstLineChars="200"/>
              <w:textAlignment w:val="auto"/>
              <w:rPr>
                <w:color w:val="000000" w:themeColor="text1"/>
                <w:highlight w:val="none"/>
                <w:lang w:val="ru-RU"/>
                <w14:textFill>
                  <w14:solidFill>
                    <w14:schemeClr w14:val="tx1"/>
                  </w14:solidFill>
                </w14:textFill>
              </w:rPr>
            </w:pPr>
            <w:r>
              <w:rPr>
                <w:rFonts w:hint="eastAsia"/>
                <w:color w:val="000000" w:themeColor="text1"/>
                <w:highlight w:val="none"/>
                <w:lang w:val="ru-RU"/>
                <w14:textFill>
                  <w14:solidFill>
                    <w14:schemeClr w14:val="tx1"/>
                  </w14:solidFill>
                </w14:textFill>
              </w:rPr>
              <w:t>能提供相关项目的生产场地及专业技术人员证明。</w:t>
            </w:r>
            <w:r>
              <w:rPr>
                <w:rFonts w:hint="eastAsia"/>
                <w:color w:val="000000" w:themeColor="text1"/>
                <w:highlight w:val="none"/>
                <w:lang w:val="ru-RU"/>
                <w14:textFill>
                  <w14:solidFill>
                    <w14:schemeClr w14:val="tx1"/>
                  </w14:solidFill>
                </w14:textFill>
              </w:rPr>
              <w:t>招标阶段投标人只需响应即可，</w:t>
            </w:r>
            <w:r>
              <w:rPr>
                <w:rFonts w:hint="eastAsia"/>
                <w:color w:val="000000" w:themeColor="text1"/>
                <w:highlight w:val="none"/>
                <w:lang w:val="ru-RU"/>
                <w14:textFill>
                  <w14:solidFill>
                    <w14:schemeClr w14:val="tx1"/>
                  </w14:solidFill>
                </w14:textFill>
              </w:rPr>
              <w:t>中标后，招标人有权对中标人的该项情况进行核实；如核实情况为虚假应标，招标人有权取消其中标候选人资格并没收其投标保证金或履约保证金，并有权要求中标人承担一切责任和损失。</w:t>
            </w:r>
          </w:p>
          <w:p>
            <w:pPr>
              <w:pageBreakBefore w:val="0"/>
              <w:kinsoku/>
              <w:wordWrap/>
              <w:overflowPunct/>
              <w:topLinePunct w:val="0"/>
              <w:autoSpaceDE/>
              <w:autoSpaceDN/>
              <w:bidi w:val="0"/>
              <w:adjustRightInd w:val="0"/>
              <w:snapToGrid w:val="0"/>
              <w:spacing w:line="320" w:lineRule="exact"/>
              <w:ind w:left="0" w:leftChars="0" w:right="0" w:rightChars="0" w:firstLine="420" w:firstLineChars="20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分包八 通讯导航系统维保</w:t>
            </w:r>
            <w:r>
              <w:rPr>
                <w:rFonts w:hint="eastAsia"/>
                <w:color w:val="000000" w:themeColor="text1"/>
                <w:highlight w:val="none"/>
                <w14:textFill>
                  <w14:solidFill>
                    <w14:schemeClr w14:val="tx1"/>
                  </w14:solidFill>
                </w14:textFill>
              </w:rPr>
              <w:t>：</w:t>
            </w:r>
          </w:p>
          <w:p>
            <w:pPr>
              <w:pageBreakBefore w:val="0"/>
              <w:kinsoku/>
              <w:wordWrap/>
              <w:overflowPunct/>
              <w:topLinePunct w:val="0"/>
              <w:autoSpaceDE/>
              <w:autoSpaceDN/>
              <w:bidi w:val="0"/>
              <w:adjustRightInd w:val="0"/>
              <w:snapToGrid w:val="0"/>
              <w:spacing w:line="320" w:lineRule="exact"/>
              <w:ind w:left="0" w:leftChars="0" w:right="0" w:rightChars="0" w:firstLine="420" w:firstLineChars="20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1、能提供相关项目的生产场地及专业技术人员证明；</w:t>
            </w:r>
          </w:p>
          <w:p>
            <w:pPr>
              <w:pageBreakBefore w:val="0"/>
              <w:kinsoku/>
              <w:wordWrap/>
              <w:overflowPunct/>
              <w:topLinePunct w:val="0"/>
              <w:autoSpaceDE/>
              <w:autoSpaceDN/>
              <w:bidi w:val="0"/>
              <w:adjustRightInd w:val="0"/>
              <w:snapToGrid w:val="0"/>
              <w:spacing w:line="320" w:lineRule="exact"/>
              <w:ind w:left="0" w:leftChars="0" w:right="0" w:rightChars="0" w:firstLine="420" w:firstLineChars="20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2、能提供CCS认可的资质证书、设备厂商或专业机构授权相关证书；</w:t>
            </w:r>
          </w:p>
          <w:p>
            <w:pPr>
              <w:pageBreakBefore w:val="0"/>
              <w:kinsoku/>
              <w:wordWrap/>
              <w:overflowPunct/>
              <w:topLinePunct w:val="0"/>
              <w:autoSpaceDE/>
              <w:autoSpaceDN/>
              <w:bidi w:val="0"/>
              <w:adjustRightInd w:val="0"/>
              <w:snapToGrid w:val="0"/>
              <w:spacing w:line="320" w:lineRule="exact"/>
              <w:ind w:left="0" w:leftChars="0" w:right="0" w:rightChars="0" w:firstLine="420" w:firstLineChars="200"/>
              <w:textAlignment w:val="auto"/>
              <w:rPr>
                <w:rFonts w:ascii="Times New Roman" w:hAnsi="Times New Roman" w:eastAsia="仿宋"/>
                <w:bCs/>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color w:val="000000" w:themeColor="text1"/>
                <w:highlight w:val="none"/>
                <w:lang w:val="ru-RU"/>
                <w14:textFill>
                  <w14:solidFill>
                    <w14:schemeClr w14:val="tx1"/>
                  </w14:solidFill>
                </w14:textFill>
              </w:rPr>
              <w:t>招标阶段投标人只需响应即可，</w:t>
            </w:r>
            <w:r>
              <w:rPr>
                <w:rFonts w:hint="eastAsia"/>
                <w:color w:val="000000" w:themeColor="text1"/>
                <w:highlight w:val="none"/>
                <w:lang w:val="ru-RU"/>
                <w14:textFill>
                  <w14:solidFill>
                    <w14:schemeClr w14:val="tx1"/>
                  </w14:solidFill>
                </w14:textFill>
              </w:rPr>
              <w:t>中标后，招标人有权对中标人的该项情况进行核实；如核实情况为虚假应标，招标人有权取消其中标候选人资格并没收其投标保证金或履约保证金，并有权要求中标人承担一切责任和损失。</w:t>
            </w:r>
          </w:p>
        </w:tc>
        <w:tc>
          <w:tcPr>
            <w:tcW w:w="663" w:type="dxa"/>
          </w:tcPr>
          <w:p>
            <w:pPr>
              <w:pageBreakBefore w:val="0"/>
              <w:tabs>
                <w:tab w:val="left" w:pos="1050"/>
                <w:tab w:val="left" w:pos="1470"/>
              </w:tabs>
              <w:kinsoku/>
              <w:wordWrap/>
              <w:overflowPunct/>
              <w:topLinePunct w:val="0"/>
              <w:autoSpaceDE/>
              <w:autoSpaceDN/>
              <w:bidi w:val="0"/>
              <w:spacing w:line="320" w:lineRule="exact"/>
              <w:ind w:left="0" w:leftChars="0" w:right="0" w:rightChars="0"/>
              <w:textAlignment w:val="auto"/>
              <w:rPr>
                <w:rFonts w:ascii="Times New Roman" w:hAnsi="Times New Roman"/>
                <w:color w:val="000000" w:themeColor="text1"/>
                <w:szCs w:val="21"/>
                <w:highlight w:val="none"/>
                <w14:textFill>
                  <w14:solidFill>
                    <w14:schemeClr w14:val="tx1"/>
                  </w14:solidFill>
                </w14:textFill>
              </w:rPr>
            </w:pPr>
          </w:p>
        </w:tc>
        <w:tc>
          <w:tcPr>
            <w:tcW w:w="1276" w:type="dxa"/>
          </w:tcPr>
          <w:p>
            <w:pPr>
              <w:pageBreakBefore w:val="0"/>
              <w:tabs>
                <w:tab w:val="left" w:pos="1050"/>
                <w:tab w:val="left" w:pos="1470"/>
              </w:tabs>
              <w:kinsoku/>
              <w:wordWrap/>
              <w:overflowPunct/>
              <w:topLinePunct w:val="0"/>
              <w:autoSpaceDE/>
              <w:autoSpaceDN/>
              <w:bidi w:val="0"/>
              <w:spacing w:line="320" w:lineRule="exact"/>
              <w:ind w:left="0" w:leftChars="0" w:right="0" w:rightChars="0"/>
              <w:textAlignment w:val="auto"/>
              <w:rPr>
                <w:rFonts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pageBreakBefore w:val="0"/>
              <w:tabs>
                <w:tab w:val="left" w:pos="1050"/>
                <w:tab w:val="left" w:pos="1470"/>
              </w:tabs>
              <w:kinsoku/>
              <w:wordWrap/>
              <w:overflowPunct/>
              <w:topLinePunct w:val="0"/>
              <w:autoSpaceDE/>
              <w:autoSpaceDN/>
              <w:bidi w:val="0"/>
              <w:spacing w:line="320" w:lineRule="exact"/>
              <w:ind w:left="0" w:leftChars="0" w:right="0" w:rightChars="0"/>
              <w:jc w:val="center"/>
              <w:textAlignment w:val="auto"/>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6</w:t>
            </w:r>
          </w:p>
        </w:tc>
        <w:tc>
          <w:tcPr>
            <w:tcW w:w="8383" w:type="dxa"/>
            <w:vAlign w:val="center"/>
          </w:tcPr>
          <w:p>
            <w:pPr>
              <w:pageBreakBefore w:val="0"/>
              <w:kinsoku/>
              <w:wordWrap/>
              <w:overflowPunct/>
              <w:topLinePunct w:val="0"/>
              <w:autoSpaceDE/>
              <w:autoSpaceDN/>
              <w:bidi w:val="0"/>
              <w:spacing w:line="320" w:lineRule="exact"/>
              <w:ind w:left="0" w:leftChars="0" w:right="0" w:rightChars="0"/>
              <w:textAlignment w:val="auto"/>
              <w:rPr>
                <w:rFonts w:ascii="Times New Roman" w:hAnsi="Times New Roman" w:eastAsia="仿宋"/>
                <w:bCs/>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支付方式：</w:t>
            </w:r>
            <w:r>
              <w:rPr>
                <w:rFonts w:hint="eastAsia"/>
                <w:color w:val="000000" w:themeColor="text1"/>
                <w:highlight w:val="none"/>
                <w14:textFill>
                  <w14:solidFill>
                    <w14:schemeClr w14:val="tx1"/>
                  </w14:solidFill>
                </w14:textFill>
              </w:rPr>
              <w:t>以合同约定为准。</w:t>
            </w:r>
          </w:p>
        </w:tc>
        <w:tc>
          <w:tcPr>
            <w:tcW w:w="663" w:type="dxa"/>
          </w:tcPr>
          <w:p>
            <w:pPr>
              <w:pageBreakBefore w:val="0"/>
              <w:tabs>
                <w:tab w:val="left" w:pos="1050"/>
                <w:tab w:val="left" w:pos="1470"/>
              </w:tabs>
              <w:kinsoku/>
              <w:wordWrap/>
              <w:overflowPunct/>
              <w:topLinePunct w:val="0"/>
              <w:autoSpaceDE/>
              <w:autoSpaceDN/>
              <w:bidi w:val="0"/>
              <w:spacing w:line="320" w:lineRule="exact"/>
              <w:ind w:left="0" w:leftChars="0" w:right="0" w:rightChars="0"/>
              <w:textAlignment w:val="auto"/>
              <w:rPr>
                <w:rFonts w:ascii="Times New Roman" w:hAnsi="Times New Roman"/>
                <w:color w:val="000000" w:themeColor="text1"/>
                <w:szCs w:val="21"/>
                <w:highlight w:val="none"/>
                <w14:textFill>
                  <w14:solidFill>
                    <w14:schemeClr w14:val="tx1"/>
                  </w14:solidFill>
                </w14:textFill>
              </w:rPr>
            </w:pPr>
          </w:p>
        </w:tc>
        <w:tc>
          <w:tcPr>
            <w:tcW w:w="1276" w:type="dxa"/>
          </w:tcPr>
          <w:p>
            <w:pPr>
              <w:pageBreakBefore w:val="0"/>
              <w:tabs>
                <w:tab w:val="left" w:pos="1050"/>
                <w:tab w:val="left" w:pos="1470"/>
              </w:tabs>
              <w:kinsoku/>
              <w:wordWrap/>
              <w:overflowPunct/>
              <w:topLinePunct w:val="0"/>
              <w:autoSpaceDE/>
              <w:autoSpaceDN/>
              <w:bidi w:val="0"/>
              <w:spacing w:line="320" w:lineRule="exact"/>
              <w:ind w:left="0" w:leftChars="0" w:right="0" w:rightChars="0"/>
              <w:textAlignment w:val="auto"/>
              <w:rPr>
                <w:rFonts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pageBreakBefore w:val="0"/>
              <w:tabs>
                <w:tab w:val="left" w:pos="1050"/>
                <w:tab w:val="left" w:pos="1470"/>
              </w:tabs>
              <w:kinsoku/>
              <w:wordWrap/>
              <w:overflowPunct/>
              <w:topLinePunct w:val="0"/>
              <w:autoSpaceDE/>
              <w:autoSpaceDN/>
              <w:bidi w:val="0"/>
              <w:spacing w:line="320" w:lineRule="exact"/>
              <w:ind w:left="0" w:leftChars="0" w:right="0" w:rightChars="0"/>
              <w:jc w:val="center"/>
              <w:textAlignment w:val="auto"/>
              <w:rPr>
                <w:rFonts w:hint="eastAsia" w:ascii="Times New Roman" w:hAnsi="Times New Roman" w:eastAsiaTheme="minorEastAsia"/>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7</w:t>
            </w:r>
          </w:p>
        </w:tc>
        <w:tc>
          <w:tcPr>
            <w:tcW w:w="8383" w:type="dxa"/>
            <w:vAlign w:val="center"/>
          </w:tcPr>
          <w:p>
            <w:pPr>
              <w:pStyle w:val="12"/>
              <w:pageBreakBefore w:val="0"/>
              <w:kinsoku/>
              <w:wordWrap/>
              <w:overflowPunct/>
              <w:topLinePunct w:val="0"/>
              <w:autoSpaceDE/>
              <w:autoSpaceDN/>
              <w:bidi w:val="0"/>
              <w:spacing w:line="320" w:lineRule="exact"/>
              <w:ind w:left="0" w:leftChars="0" w:right="0" w:rightChars="0"/>
              <w:textAlignment w:val="auto"/>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1、履约担保金额：</w:t>
            </w:r>
            <w:r>
              <w:rPr>
                <w:rFonts w:hint="eastAsia" w:ascii="Times New Roman" w:hAnsi="Times New Roman"/>
                <w:color w:val="000000" w:themeColor="text1"/>
                <w:szCs w:val="21"/>
                <w:highlight w:val="none"/>
                <w14:textFill>
                  <w14:solidFill>
                    <w14:schemeClr w14:val="tx1"/>
                  </w14:solidFill>
                </w14:textFill>
              </w:rPr>
              <w:t>合同总金额的</w:t>
            </w:r>
            <w:r>
              <w:rPr>
                <w:rFonts w:hint="eastAsia" w:ascii="Times New Roman" w:hAnsi="Times New Roman"/>
                <w:color w:val="000000" w:themeColor="text1"/>
                <w:szCs w:val="21"/>
                <w:highlight w:val="none"/>
                <w:u w:val="single"/>
                <w14:textFill>
                  <w14:solidFill>
                    <w14:schemeClr w14:val="tx1"/>
                  </w14:solidFill>
                </w14:textFill>
              </w:rPr>
              <w:t xml:space="preserve"> 10 </w:t>
            </w:r>
            <w:r>
              <w:rPr>
                <w:rFonts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w:t>
            </w:r>
          </w:p>
          <w:p>
            <w:pPr>
              <w:pStyle w:val="12"/>
              <w:pageBreakBefore w:val="0"/>
              <w:kinsoku/>
              <w:wordWrap/>
              <w:overflowPunct/>
              <w:topLinePunct w:val="0"/>
              <w:autoSpaceDE/>
              <w:autoSpaceDN/>
              <w:bidi w:val="0"/>
              <w:spacing w:line="320" w:lineRule="exact"/>
              <w:ind w:left="0" w:leftChars="0" w:right="0" w:rightChars="0"/>
              <w:textAlignment w:val="auto"/>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2、履约担保方式：银行转账支票、银行汇票；</w:t>
            </w:r>
          </w:p>
          <w:p>
            <w:pPr>
              <w:pStyle w:val="12"/>
              <w:pageBreakBefore w:val="0"/>
              <w:kinsoku/>
              <w:wordWrap/>
              <w:overflowPunct/>
              <w:topLinePunct w:val="0"/>
              <w:autoSpaceDE/>
              <w:autoSpaceDN/>
              <w:bidi w:val="0"/>
              <w:spacing w:line="320" w:lineRule="exact"/>
              <w:ind w:left="0" w:leftChars="0" w:right="0" w:rightChars="0"/>
              <w:textAlignment w:val="auto"/>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3、履约担保提交时间</w:t>
            </w:r>
            <w:r>
              <w:rPr>
                <w:rFonts w:hint="eastAsia" w:ascii="Times New Roman" w:hAnsi="Times New Roman"/>
                <w:color w:val="000000" w:themeColor="text1"/>
                <w:szCs w:val="21"/>
                <w:highlight w:val="none"/>
                <w14:textFill>
                  <w14:solidFill>
                    <w14:schemeClr w14:val="tx1"/>
                  </w14:solidFill>
                </w14:textFill>
              </w:rPr>
              <w:t>和账户</w:t>
            </w:r>
            <w:r>
              <w:rPr>
                <w:rFonts w:ascii="Times New Roman" w:hAnsi="Times New Roman"/>
                <w:color w:val="000000" w:themeColor="text1"/>
                <w:szCs w:val="21"/>
                <w:highlight w:val="none"/>
                <w14:textFill>
                  <w14:solidFill>
                    <w14:schemeClr w14:val="tx1"/>
                  </w14:solidFill>
                </w14:textFill>
              </w:rPr>
              <w:t>：中标人须</w:t>
            </w:r>
            <w:r>
              <w:rPr>
                <w:rFonts w:hint="eastAsia" w:ascii="Times New Roman" w:hAnsi="Times New Roman"/>
                <w:color w:val="000000" w:themeColor="text1"/>
                <w:szCs w:val="21"/>
                <w:highlight w:val="none"/>
                <w14:textFill>
                  <w14:solidFill>
                    <w14:schemeClr w14:val="tx1"/>
                  </w14:solidFill>
                </w14:textFill>
              </w:rPr>
              <w:t>在签订合同前3日</w:t>
            </w:r>
            <w:r>
              <w:rPr>
                <w:rFonts w:ascii="Times New Roman" w:hAnsi="Times New Roman"/>
                <w:color w:val="000000" w:themeColor="text1"/>
                <w:szCs w:val="21"/>
                <w:highlight w:val="none"/>
                <w14:textFill>
                  <w14:solidFill>
                    <w14:schemeClr w14:val="tx1"/>
                  </w14:solidFill>
                </w14:textFill>
              </w:rPr>
              <w:t>内提交</w:t>
            </w:r>
          </w:p>
          <w:p>
            <w:pPr>
              <w:pStyle w:val="12"/>
              <w:pageBreakBefore w:val="0"/>
              <w:kinsoku/>
              <w:wordWrap/>
              <w:overflowPunct/>
              <w:topLinePunct w:val="0"/>
              <w:autoSpaceDE/>
              <w:autoSpaceDN/>
              <w:bidi w:val="0"/>
              <w:spacing w:line="320" w:lineRule="exact"/>
              <w:ind w:left="0" w:leftChars="0" w:right="0" w:rightChars="0"/>
              <w:textAlignment w:val="auto"/>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w:t>
            </w:r>
            <w:r>
              <w:rPr>
                <w:rFonts w:hint="eastAsia" w:ascii="Times New Roman" w:hAnsi="Times New Roman"/>
                <w:color w:val="000000" w:themeColor="text1"/>
                <w:szCs w:val="21"/>
                <w:highlight w:val="none"/>
                <w14:textFill>
                  <w14:solidFill>
                    <w14:schemeClr w14:val="tx1"/>
                  </w14:solidFill>
                </w14:textFill>
              </w:rPr>
              <w:t>户名：</w:t>
            </w:r>
            <w:r>
              <w:rPr>
                <w:rFonts w:hint="eastAsia" w:ascii="Times New Roman" w:hAnsi="Times New Roman"/>
                <w:color w:val="000000" w:themeColor="text1"/>
                <w:szCs w:val="21"/>
                <w:highlight w:val="none"/>
                <w:u w:val="single"/>
                <w14:textFill>
                  <w14:solidFill>
                    <w14:schemeClr w14:val="tx1"/>
                  </w14:solidFill>
                </w14:textFill>
              </w:rPr>
              <w:t xml:space="preserve"> 重庆长江黄金游轮有限公司 </w:t>
            </w:r>
            <w:r>
              <w:rPr>
                <w:rFonts w:hint="eastAsia" w:ascii="Times New Roman" w:hAnsi="Times New Roman"/>
                <w:color w:val="000000" w:themeColor="text1"/>
                <w:szCs w:val="21"/>
                <w:highlight w:val="none"/>
                <w14:textFill>
                  <w14:solidFill>
                    <w14:schemeClr w14:val="tx1"/>
                  </w14:solidFill>
                </w14:textFill>
              </w:rPr>
              <w:t xml:space="preserve">   账号：</w:t>
            </w:r>
            <w:r>
              <w:rPr>
                <w:rFonts w:hint="eastAsia" w:ascii="Times New Roman" w:hAnsi="Times New Roman"/>
                <w:color w:val="000000" w:themeColor="text1"/>
                <w:szCs w:val="21"/>
                <w:highlight w:val="none"/>
                <w:u w:val="single"/>
                <w14:textFill>
                  <w14:solidFill>
                    <w14:schemeClr w14:val="tx1"/>
                  </w14:solidFill>
                </w14:textFill>
              </w:rPr>
              <w:t xml:space="preserve"> 3100021519024633070 </w:t>
            </w:r>
            <w:r>
              <w:rPr>
                <w:rFonts w:hint="eastAsia" w:ascii="Times New Roman" w:hAnsi="Times New Roman"/>
                <w:color w:val="000000" w:themeColor="text1"/>
                <w:szCs w:val="21"/>
                <w:highlight w:val="none"/>
                <w14:textFill>
                  <w14:solidFill>
                    <w14:schemeClr w14:val="tx1"/>
                  </w14:solidFill>
                </w14:textFill>
              </w:rPr>
              <w:t xml:space="preserve">    开户行：</w:t>
            </w:r>
            <w:r>
              <w:rPr>
                <w:rFonts w:hint="eastAsia" w:ascii="Times New Roman" w:hAnsi="Times New Roman"/>
                <w:color w:val="000000" w:themeColor="text1"/>
                <w:szCs w:val="21"/>
                <w:highlight w:val="none"/>
                <w:u w:val="single"/>
                <w14:textFill>
                  <w14:solidFill>
                    <w14:schemeClr w14:val="tx1"/>
                  </w14:solidFill>
                </w14:textFill>
              </w:rPr>
              <w:t xml:space="preserve"> 工行两路口较场口支行</w:t>
            </w:r>
            <w:r>
              <w:rPr>
                <w:rFonts w:ascii="Times New Roman" w:hAnsi="Times New Roman"/>
                <w:color w:val="000000" w:themeColor="text1"/>
                <w:szCs w:val="21"/>
                <w:highlight w:val="none"/>
                <w14:textFill>
                  <w14:solidFill>
                    <w14:schemeClr w14:val="tx1"/>
                  </w14:solidFill>
                </w14:textFill>
              </w:rPr>
              <w:t>）；</w:t>
            </w:r>
          </w:p>
          <w:p>
            <w:pPr>
              <w:pageBreakBefore w:val="0"/>
              <w:kinsoku/>
              <w:wordWrap/>
              <w:overflowPunct/>
              <w:topLinePunct w:val="0"/>
              <w:autoSpaceDE/>
              <w:autoSpaceDN/>
              <w:bidi w:val="0"/>
              <w:spacing w:line="320" w:lineRule="exact"/>
              <w:ind w:left="0" w:leftChars="0" w:right="0" w:rightChars="0"/>
              <w:textAlignment w:val="auto"/>
              <w:rPr>
                <w:rFonts w:ascii="Times New Roman" w:hAnsi="Times New Roman" w:eastAsia="仿宋"/>
                <w:bCs/>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4、履约保证金退还时间：</w:t>
            </w:r>
            <w:r>
              <w:rPr>
                <w:rFonts w:hint="eastAsia" w:ascii="Times New Roman" w:hAnsi="Times New Roman"/>
                <w:color w:val="000000" w:themeColor="text1"/>
                <w:szCs w:val="21"/>
                <w:highlight w:val="none"/>
                <w:u w:val="single"/>
                <w14:textFill>
                  <w14:solidFill>
                    <w14:schemeClr w14:val="tx1"/>
                  </w14:solidFill>
                </w14:textFill>
              </w:rPr>
              <w:t xml:space="preserve"> 合同期满 ，</w:t>
            </w:r>
            <w:r>
              <w:rPr>
                <w:rFonts w:ascii="Times New Roman" w:hAnsi="Times New Roman"/>
                <w:color w:val="000000" w:themeColor="text1"/>
                <w:szCs w:val="21"/>
                <w:highlight w:val="none"/>
                <w14:textFill>
                  <w14:solidFill>
                    <w14:schemeClr w14:val="tx1"/>
                  </w14:solidFill>
                </w14:textFill>
              </w:rPr>
              <w:t>一次性无息退还；如有违约，仅退还扣除违约金后的余额。</w:t>
            </w:r>
          </w:p>
        </w:tc>
        <w:tc>
          <w:tcPr>
            <w:tcW w:w="663" w:type="dxa"/>
          </w:tcPr>
          <w:p>
            <w:pPr>
              <w:pageBreakBefore w:val="0"/>
              <w:tabs>
                <w:tab w:val="left" w:pos="1050"/>
                <w:tab w:val="left" w:pos="1470"/>
              </w:tabs>
              <w:kinsoku/>
              <w:wordWrap/>
              <w:overflowPunct/>
              <w:topLinePunct w:val="0"/>
              <w:autoSpaceDE/>
              <w:autoSpaceDN/>
              <w:bidi w:val="0"/>
              <w:spacing w:line="320" w:lineRule="exact"/>
              <w:ind w:left="0" w:leftChars="0" w:right="0" w:rightChars="0"/>
              <w:textAlignment w:val="auto"/>
              <w:rPr>
                <w:rFonts w:ascii="Times New Roman" w:hAnsi="Times New Roman"/>
                <w:color w:val="000000" w:themeColor="text1"/>
                <w:szCs w:val="21"/>
                <w:highlight w:val="none"/>
                <w14:textFill>
                  <w14:solidFill>
                    <w14:schemeClr w14:val="tx1"/>
                  </w14:solidFill>
                </w14:textFill>
              </w:rPr>
            </w:pPr>
          </w:p>
        </w:tc>
        <w:tc>
          <w:tcPr>
            <w:tcW w:w="1276" w:type="dxa"/>
          </w:tcPr>
          <w:p>
            <w:pPr>
              <w:pageBreakBefore w:val="0"/>
              <w:tabs>
                <w:tab w:val="left" w:pos="1050"/>
                <w:tab w:val="left" w:pos="1470"/>
              </w:tabs>
              <w:kinsoku/>
              <w:wordWrap/>
              <w:overflowPunct/>
              <w:topLinePunct w:val="0"/>
              <w:autoSpaceDE/>
              <w:autoSpaceDN/>
              <w:bidi w:val="0"/>
              <w:spacing w:line="320" w:lineRule="exact"/>
              <w:ind w:left="0" w:leftChars="0" w:right="0" w:rightChars="0"/>
              <w:textAlignment w:val="auto"/>
              <w:rPr>
                <w:rFonts w:ascii="Times New Roman" w:hAnsi="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52" w:type="dxa"/>
            <w:vAlign w:val="center"/>
          </w:tcPr>
          <w:p>
            <w:pPr>
              <w:pageBreakBefore w:val="0"/>
              <w:tabs>
                <w:tab w:val="left" w:pos="1050"/>
                <w:tab w:val="left" w:pos="1470"/>
              </w:tabs>
              <w:kinsoku/>
              <w:wordWrap/>
              <w:overflowPunct/>
              <w:topLinePunct w:val="0"/>
              <w:autoSpaceDE/>
              <w:autoSpaceDN/>
              <w:bidi w:val="0"/>
              <w:spacing w:line="320" w:lineRule="exact"/>
              <w:ind w:left="0" w:leftChars="0" w:right="0" w:rightChars="0"/>
              <w:jc w:val="center"/>
              <w:textAlignment w:val="auto"/>
              <w:rPr>
                <w:rFonts w:hint="eastAsia" w:ascii="Times New Roman" w:hAnsi="Times New Roman" w:eastAsiaTheme="minorEastAsia"/>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8</w:t>
            </w:r>
          </w:p>
        </w:tc>
        <w:tc>
          <w:tcPr>
            <w:tcW w:w="8383" w:type="dxa"/>
            <w:vAlign w:val="center"/>
          </w:tcPr>
          <w:p>
            <w:pPr>
              <w:pageBreakBefore w:val="0"/>
              <w:kinsoku/>
              <w:wordWrap/>
              <w:overflowPunct/>
              <w:topLinePunct w:val="0"/>
              <w:autoSpaceDE/>
              <w:autoSpaceDN/>
              <w:bidi w:val="0"/>
              <w:spacing w:line="320" w:lineRule="exact"/>
              <w:ind w:left="0" w:leftChars="0" w:right="0" w:rightChars="0"/>
              <w:textAlignment w:val="auto"/>
              <w:rPr>
                <w:rFonts w:ascii="Times New Roman" w:hAnsi="Times New Roman" w:eastAsia="仿宋"/>
                <w:bCs/>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u w:val="single"/>
                <w14:textFill>
                  <w14:solidFill>
                    <w14:schemeClr w14:val="tx1"/>
                  </w14:solidFill>
                </w14:textFill>
              </w:rPr>
              <w:t>我司将严格保守招标人的项目情况和秘密，不与其他单位互通情况。</w:t>
            </w:r>
          </w:p>
        </w:tc>
        <w:tc>
          <w:tcPr>
            <w:tcW w:w="663" w:type="dxa"/>
          </w:tcPr>
          <w:p>
            <w:pPr>
              <w:pageBreakBefore w:val="0"/>
              <w:tabs>
                <w:tab w:val="left" w:pos="1050"/>
                <w:tab w:val="left" w:pos="1470"/>
              </w:tabs>
              <w:kinsoku/>
              <w:wordWrap/>
              <w:overflowPunct/>
              <w:topLinePunct w:val="0"/>
              <w:autoSpaceDE/>
              <w:autoSpaceDN/>
              <w:bidi w:val="0"/>
              <w:spacing w:line="320" w:lineRule="exact"/>
              <w:ind w:left="0" w:leftChars="0" w:right="0" w:rightChars="0"/>
              <w:textAlignment w:val="auto"/>
              <w:rPr>
                <w:rFonts w:ascii="Times New Roman" w:hAnsi="Times New Roman"/>
                <w:color w:val="000000" w:themeColor="text1"/>
                <w:szCs w:val="21"/>
                <w:highlight w:val="none"/>
                <w14:textFill>
                  <w14:solidFill>
                    <w14:schemeClr w14:val="tx1"/>
                  </w14:solidFill>
                </w14:textFill>
              </w:rPr>
            </w:pPr>
          </w:p>
        </w:tc>
        <w:tc>
          <w:tcPr>
            <w:tcW w:w="1276" w:type="dxa"/>
          </w:tcPr>
          <w:p>
            <w:pPr>
              <w:pageBreakBefore w:val="0"/>
              <w:tabs>
                <w:tab w:val="left" w:pos="1050"/>
                <w:tab w:val="left" w:pos="1470"/>
              </w:tabs>
              <w:kinsoku/>
              <w:wordWrap/>
              <w:overflowPunct/>
              <w:topLinePunct w:val="0"/>
              <w:autoSpaceDE/>
              <w:autoSpaceDN/>
              <w:bidi w:val="0"/>
              <w:spacing w:line="320" w:lineRule="exact"/>
              <w:ind w:left="0" w:leftChars="0" w:right="0" w:rightChars="0"/>
              <w:textAlignment w:val="auto"/>
              <w:rPr>
                <w:rFonts w:ascii="Times New Roman" w:hAnsi="Times New Roman"/>
                <w:color w:val="000000" w:themeColor="text1"/>
                <w:szCs w:val="21"/>
                <w:highlight w:val="none"/>
                <w14:textFill>
                  <w14:solidFill>
                    <w14:schemeClr w14:val="tx1"/>
                  </w14:solidFill>
                </w14:textFill>
              </w:rPr>
            </w:pPr>
          </w:p>
        </w:tc>
      </w:tr>
    </w:tbl>
    <w:p>
      <w:pPr>
        <w:pageBreakBefore w:val="0"/>
        <w:tabs>
          <w:tab w:val="left" w:pos="6300"/>
        </w:tabs>
        <w:kinsoku/>
        <w:wordWrap/>
        <w:overflowPunct/>
        <w:topLinePunct w:val="0"/>
        <w:autoSpaceDE/>
        <w:autoSpaceDN/>
        <w:bidi w:val="0"/>
        <w:snapToGrid w:val="0"/>
        <w:spacing w:line="320" w:lineRule="exact"/>
        <w:ind w:left="0" w:leftChars="0" w:right="0" w:rightChars="0"/>
        <w:textAlignment w:val="auto"/>
        <w:rPr>
          <w:rFonts w:ascii="Times New Roman" w:hAnsi="Times New Roman"/>
          <w:color w:val="000000" w:themeColor="text1"/>
          <w:szCs w:val="21"/>
          <w:highlight w:val="none"/>
          <w14:textFill>
            <w14:solidFill>
              <w14:schemeClr w14:val="tx1"/>
            </w14:solidFill>
          </w14:textFill>
        </w:rPr>
      </w:pPr>
    </w:p>
    <w:p>
      <w:pPr>
        <w:pageBreakBefore w:val="0"/>
        <w:tabs>
          <w:tab w:val="left" w:pos="6300"/>
        </w:tabs>
        <w:kinsoku/>
        <w:wordWrap/>
        <w:overflowPunct/>
        <w:topLinePunct w:val="0"/>
        <w:autoSpaceDE/>
        <w:autoSpaceDN/>
        <w:bidi w:val="0"/>
        <w:snapToGrid w:val="0"/>
        <w:spacing w:line="320" w:lineRule="exact"/>
        <w:ind w:left="0" w:leftChars="0" w:right="0" w:rightChars="0"/>
        <w:textAlignment w:val="auto"/>
        <w:rPr>
          <w:rFonts w:ascii="Times New Roman" w:hAnsi="Times New Roman"/>
          <w:color w:val="000000" w:themeColor="text1"/>
          <w:szCs w:val="21"/>
          <w:highlight w:val="none"/>
          <w14:textFill>
            <w14:solidFill>
              <w14:schemeClr w14:val="tx1"/>
            </w14:solidFill>
          </w14:textFill>
        </w:rPr>
      </w:pPr>
    </w:p>
    <w:p>
      <w:pPr>
        <w:pageBreakBefore w:val="0"/>
        <w:tabs>
          <w:tab w:val="left" w:pos="6300"/>
        </w:tabs>
        <w:kinsoku/>
        <w:wordWrap/>
        <w:overflowPunct/>
        <w:topLinePunct w:val="0"/>
        <w:autoSpaceDE/>
        <w:autoSpaceDN/>
        <w:bidi w:val="0"/>
        <w:snapToGrid w:val="0"/>
        <w:spacing w:line="320" w:lineRule="exact"/>
        <w:ind w:left="0" w:leftChars="0" w:right="0" w:rightChars="0"/>
        <w:textAlignment w:val="auto"/>
        <w:rPr>
          <w:rFonts w:ascii="宋体" w:hAnsi="宋体"/>
          <w:b/>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注：请各</w:t>
      </w:r>
      <w:r>
        <w:rPr>
          <w:rFonts w:hint="eastAsia" w:ascii="Times New Roman" w:hAnsi="Times New Roman"/>
          <w:color w:val="000000" w:themeColor="text1"/>
          <w:szCs w:val="21"/>
          <w:highlight w:val="none"/>
          <w14:textFill>
            <w14:solidFill>
              <w14:schemeClr w14:val="tx1"/>
            </w14:solidFill>
          </w14:textFill>
        </w:rPr>
        <w:t>竞选</w:t>
      </w:r>
      <w:r>
        <w:rPr>
          <w:rFonts w:ascii="Times New Roman" w:hAnsi="Times New Roman"/>
          <w:color w:val="000000" w:themeColor="text1"/>
          <w:szCs w:val="21"/>
          <w:highlight w:val="none"/>
          <w14:textFill>
            <w14:solidFill>
              <w14:schemeClr w14:val="tx1"/>
            </w14:solidFill>
          </w14:textFill>
        </w:rPr>
        <w:t>人仔细阅读</w:t>
      </w:r>
      <w:r>
        <w:rPr>
          <w:rFonts w:hint="eastAsia" w:ascii="Times New Roman" w:hAnsi="Times New Roman"/>
          <w:color w:val="000000" w:themeColor="text1"/>
          <w:szCs w:val="21"/>
          <w:highlight w:val="none"/>
          <w14:textFill>
            <w14:solidFill>
              <w14:schemeClr w14:val="tx1"/>
            </w14:solidFill>
          </w14:textFill>
        </w:rPr>
        <w:t>比选</w:t>
      </w:r>
      <w:r>
        <w:rPr>
          <w:rFonts w:ascii="Times New Roman" w:hAnsi="Times New Roman"/>
          <w:color w:val="000000" w:themeColor="text1"/>
          <w:szCs w:val="21"/>
          <w:highlight w:val="none"/>
          <w14:textFill>
            <w14:solidFill>
              <w14:schemeClr w14:val="tx1"/>
            </w14:solidFill>
          </w14:textFill>
        </w:rPr>
        <w:t>文件相关条款，</w:t>
      </w:r>
      <w:r>
        <w:rPr>
          <w:rFonts w:hint="eastAsia" w:ascii="Times New Roman" w:hAnsi="Times New Roman"/>
          <w:color w:val="000000" w:themeColor="text1"/>
          <w:szCs w:val="21"/>
          <w:highlight w:val="none"/>
          <w14:textFill>
            <w14:solidFill>
              <w14:schemeClr w14:val="tx1"/>
            </w14:solidFill>
          </w14:textFill>
        </w:rPr>
        <w:t>竞选</w:t>
      </w:r>
      <w:r>
        <w:rPr>
          <w:rFonts w:ascii="Times New Roman" w:hAnsi="Times New Roman"/>
          <w:color w:val="000000" w:themeColor="text1"/>
          <w:szCs w:val="21"/>
          <w:highlight w:val="none"/>
          <w14:textFill>
            <w14:solidFill>
              <w14:schemeClr w14:val="tx1"/>
            </w14:solidFill>
          </w14:textFill>
        </w:rPr>
        <w:t>人对</w:t>
      </w:r>
      <w:r>
        <w:rPr>
          <w:rFonts w:hint="eastAsia" w:ascii="Times New Roman" w:hAnsi="Times New Roman"/>
          <w:color w:val="000000" w:themeColor="text1"/>
          <w:szCs w:val="21"/>
          <w:highlight w:val="none"/>
          <w14:textFill>
            <w14:solidFill>
              <w14:schemeClr w14:val="tx1"/>
            </w14:solidFill>
          </w14:textFill>
        </w:rPr>
        <w:t>比选</w:t>
      </w:r>
      <w:r>
        <w:rPr>
          <w:rFonts w:ascii="Times New Roman" w:hAnsi="Times New Roman"/>
          <w:color w:val="000000" w:themeColor="text1"/>
          <w:szCs w:val="21"/>
          <w:highlight w:val="none"/>
          <w14:textFill>
            <w14:solidFill>
              <w14:schemeClr w14:val="tx1"/>
            </w14:solidFill>
          </w14:textFill>
        </w:rPr>
        <w:t>文件要求进行响应后，招标人在后期合同签订和项目实施过程中将按照</w:t>
      </w:r>
      <w:r>
        <w:rPr>
          <w:rFonts w:hint="eastAsia" w:ascii="Times New Roman" w:hAnsi="Times New Roman"/>
          <w:color w:val="000000" w:themeColor="text1"/>
          <w:szCs w:val="21"/>
          <w:highlight w:val="none"/>
          <w14:textFill>
            <w14:solidFill>
              <w14:schemeClr w14:val="tx1"/>
            </w14:solidFill>
          </w14:textFill>
        </w:rPr>
        <w:t>比选</w:t>
      </w:r>
      <w:r>
        <w:rPr>
          <w:rFonts w:ascii="Times New Roman" w:hAnsi="Times New Roman"/>
          <w:color w:val="000000" w:themeColor="text1"/>
          <w:szCs w:val="21"/>
          <w:highlight w:val="none"/>
          <w14:textFill>
            <w14:solidFill>
              <w14:schemeClr w14:val="tx1"/>
            </w14:solidFill>
          </w14:textFill>
        </w:rPr>
        <w:t>文件要求执行，不再做出调整。</w:t>
      </w:r>
    </w:p>
    <w:p>
      <w:pPr>
        <w:pageBreakBefore w:val="0"/>
        <w:tabs>
          <w:tab w:val="left" w:pos="6300"/>
        </w:tabs>
        <w:kinsoku/>
        <w:wordWrap/>
        <w:overflowPunct/>
        <w:topLinePunct w:val="0"/>
        <w:autoSpaceDE/>
        <w:autoSpaceDN/>
        <w:bidi w:val="0"/>
        <w:snapToGrid w:val="0"/>
        <w:spacing w:line="320" w:lineRule="exact"/>
        <w:ind w:left="0" w:leftChars="0" w:right="0" w:rightChars="0"/>
        <w:textAlignment w:val="auto"/>
        <w:rPr>
          <w:rFonts w:ascii="宋体" w:hAnsi="宋体"/>
          <w:b/>
          <w:color w:val="000000" w:themeColor="text1"/>
          <w:szCs w:val="21"/>
          <w:highlight w:val="none"/>
          <w14:textFill>
            <w14:solidFill>
              <w14:schemeClr w14:val="tx1"/>
            </w14:solidFill>
          </w14:textFill>
        </w:rPr>
      </w:pPr>
    </w:p>
    <w:p>
      <w:pPr>
        <w:pageBreakBefore w:val="0"/>
        <w:tabs>
          <w:tab w:val="left" w:pos="6300"/>
        </w:tabs>
        <w:kinsoku/>
        <w:wordWrap/>
        <w:overflowPunct/>
        <w:topLinePunct w:val="0"/>
        <w:autoSpaceDE/>
        <w:autoSpaceDN/>
        <w:bidi w:val="0"/>
        <w:snapToGrid w:val="0"/>
        <w:spacing w:line="320" w:lineRule="exact"/>
        <w:ind w:left="0" w:leftChars="0" w:right="0" w:rightChars="0"/>
        <w:textAlignment w:val="auto"/>
        <w:rPr>
          <w:rFonts w:ascii="宋体" w:hAnsi="宋体"/>
          <w:b/>
          <w:color w:val="000000" w:themeColor="text1"/>
          <w:szCs w:val="21"/>
          <w:highlight w:val="none"/>
          <w14:textFill>
            <w14:solidFill>
              <w14:schemeClr w14:val="tx1"/>
            </w14:solidFill>
          </w14:textFill>
        </w:rPr>
      </w:pPr>
    </w:p>
    <w:p>
      <w:pPr>
        <w:pageBreakBefore w:val="0"/>
        <w:tabs>
          <w:tab w:val="left" w:pos="6300"/>
        </w:tabs>
        <w:kinsoku/>
        <w:wordWrap/>
        <w:overflowPunct/>
        <w:topLinePunct w:val="0"/>
        <w:autoSpaceDE/>
        <w:autoSpaceDN/>
        <w:bidi w:val="0"/>
        <w:snapToGrid w:val="0"/>
        <w:spacing w:line="320" w:lineRule="exact"/>
        <w:ind w:left="0" w:leftChars="0" w:right="0" w:rightChars="0"/>
        <w:textAlignment w:val="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竞选人：（公章）</w:t>
      </w:r>
    </w:p>
    <w:p>
      <w:pPr>
        <w:pageBreakBefore w:val="0"/>
        <w:kinsoku/>
        <w:wordWrap/>
        <w:overflowPunct/>
        <w:topLinePunct w:val="0"/>
        <w:autoSpaceDE/>
        <w:autoSpaceDN/>
        <w:bidi w:val="0"/>
        <w:spacing w:line="320" w:lineRule="exact"/>
        <w:ind w:left="0" w:leftChars="0" w:right="0" w:rightChars="0"/>
        <w:textAlignment w:val="auto"/>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法定代表人或其委托代理人：（盖章或签字）</w:t>
      </w:r>
    </w:p>
    <w:p>
      <w:pPr>
        <w:pageBreakBefore w:val="0"/>
        <w:kinsoku/>
        <w:wordWrap/>
        <w:overflowPunct/>
        <w:topLinePunct w:val="0"/>
        <w:autoSpaceDE/>
        <w:autoSpaceDN/>
        <w:bidi w:val="0"/>
        <w:spacing w:line="320" w:lineRule="exact"/>
        <w:ind w:left="0" w:leftChars="0" w:right="0" w:rightChars="0" w:firstLine="1890" w:firstLineChars="900"/>
        <w:textAlignment w:val="auto"/>
        <w:rPr>
          <w:rFonts w:ascii="Times New Roman" w:hAnsi="Times New Roman" w:eastAsia="仿宋"/>
          <w:b/>
          <w:bCs/>
          <w:color w:val="000000" w:themeColor="text1"/>
          <w:kern w:val="0"/>
          <w:sz w:val="30"/>
          <w:szCs w:val="30"/>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年   月   日</w:t>
      </w:r>
    </w:p>
    <w:p>
      <w:pPr>
        <w:rPr>
          <w:color w:val="000000" w:themeColor="text1"/>
          <w:highlight w:val="none"/>
          <w14:textFill>
            <w14:solidFill>
              <w14:schemeClr w14:val="tx1"/>
            </w14:solidFill>
          </w14:textFill>
        </w:rPr>
      </w:pPr>
    </w:p>
    <w:sectPr>
      <w:headerReference r:id="rId6" w:type="first"/>
      <w:footerReference r:id="rId9" w:type="first"/>
      <w:footerReference r:id="rId7" w:type="default"/>
      <w:footerReference r:id="rId8" w:type="even"/>
      <w:pgSz w:w="11907" w:h="16840"/>
      <w:pgMar w:top="1440" w:right="1797" w:bottom="1440" w:left="1797" w:header="851" w:footer="992" w:gutter="0"/>
      <w:pgNumType w:fmt="numberInDash"/>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Palatino Linotype">
    <w:panose1 w:val="02040502050505030304"/>
    <w:charset w:val="00"/>
    <w:family w:val="roman"/>
    <w:pitch w:val="default"/>
    <w:sig w:usb0="E0000287" w:usb1="40000013" w:usb2="00000000"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font>
  <w:font w:name="DLRIFU+ËÎÌå">
    <w:altName w:val="Microsoft Sans Serif"/>
    <w:panose1 w:val="00000000000000000000"/>
    <w:charset w:val="01"/>
    <w:family w:val="auto"/>
    <w:pitch w:val="default"/>
    <w:sig w:usb0="00000000" w:usb1="00000000" w:usb2="01010101" w:usb3="01010101" w:csb0="01010101" w:csb1="01010101"/>
  </w:font>
  <w:font w:name="KLRFJD+ËÎÌå">
    <w:altName w:val="Segoe Print"/>
    <w:panose1 w:val="00000000000000000000"/>
    <w:charset w:val="01"/>
    <w:family w:val="auto"/>
    <w:pitch w:val="default"/>
    <w:sig w:usb0="00000000" w:usb1="00000000" w:usb2="01010101" w:usb3="01010101" w:csb0="01010101" w:csb1="01010101"/>
  </w:font>
  <w:font w:name="LJETLA+ËÎÌå">
    <w:altName w:val="Microsoft Sans Serif"/>
    <w:panose1 w:val="00000000000000000000"/>
    <w:charset w:val="01"/>
    <w:family w:val="auto"/>
    <w:pitch w:val="default"/>
    <w:sig w:usb0="00000000" w:usb1="00000000" w:usb2="01010101" w:usb3="01010101" w:csb0="01010101" w:csb1="01010101"/>
  </w:font>
  <w:font w:name="MingLiU">
    <w:panose1 w:val="02020509000000000000"/>
    <w:charset w:val="88"/>
    <w:family w:val="modern"/>
    <w:pitch w:val="default"/>
    <w:sig w:usb0="A00002FF" w:usb1="28CFFCFA" w:usb2="00000016" w:usb3="00000000" w:csb0="0010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Microsoft Sans Serif">
    <w:panose1 w:val="020B0604020202020204"/>
    <w:charset w:val="00"/>
    <w:family w:val="auto"/>
    <w:pitch w:val="default"/>
    <w:sig w:usb0="E1002AFF" w:usb1="C0000002" w:usb2="00000008" w:usb3="00000000" w:csb0="200101FF" w:csb1="20280000"/>
  </w:font>
  <w:font w:name="Microsoft Sans Serif">
    <w:panose1 w:val="020B0604020202020204"/>
    <w:charset w:val="01"/>
    <w:family w:val="auto"/>
    <w:pitch w:val="default"/>
    <w:sig w:usb0="E1002AFF" w:usb1="C0000002" w:usb2="00000008" w:usb3="00000000" w:csb0="200101FF" w:csb1="20280000"/>
  </w:font>
  <w:font w:name="Segoe Print">
    <w:panose1 w:val="02000600000000000000"/>
    <w:charset w:val="00"/>
    <w:family w:val="auto"/>
    <w:pitch w:val="default"/>
    <w:sig w:usb0="0000028F" w:usb1="00000000" w:usb2="00000000" w:usb3="00000000" w:csb0="2000009F" w:csb1="47010000"/>
  </w:font>
  <w:font w:name="方正仿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w:t>
    </w:r>
    <w:r>
      <w:t xml:space="preserve"> 2 -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2"/>
      </w:rPr>
    </w:pPr>
    <w:r>
      <w:fldChar w:fldCharType="begin"/>
    </w:r>
    <w:r>
      <w:rPr>
        <w:rStyle w:val="42"/>
      </w:rPr>
      <w:instrText xml:space="preserve">PAGE  </w:instrTex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2"/>
      </w:rPr>
    </w:pPr>
  </w:p>
  <w:p>
    <w:pPr>
      <w:pStyle w:val="28"/>
      <w:jc w:val="center"/>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2"/>
      </w:rPr>
    </w:pPr>
    <w:r>
      <w:fldChar w:fldCharType="begin"/>
    </w:r>
    <w:r>
      <w:rPr>
        <w:rStyle w:val="42"/>
      </w:rPr>
      <w:instrText xml:space="preserve">PAGE  </w:instrText>
    </w:r>
    <w:r>
      <w:fldChar w:fldCharType="separate"/>
    </w:r>
    <w:r>
      <w:rPr>
        <w:rStyle w:val="42"/>
      </w:rPr>
      <w:t>- 3 -</w:t>
    </w:r>
    <w:r>
      <w:fldChar w:fldCharType="end"/>
    </w:r>
  </w:p>
  <w:p>
    <w:pPr>
      <w:pStyle w:val="2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2"/>
      </w:rPr>
    </w:pPr>
    <w:r>
      <w:fldChar w:fldCharType="begin"/>
    </w:r>
    <w:r>
      <w:rPr>
        <w:rStyle w:val="42"/>
      </w:rPr>
      <w:instrText xml:space="preserve">PAGE  </w:instrText>
    </w:r>
    <w:r>
      <w:fldChar w:fldCharType="end"/>
    </w:r>
  </w:p>
  <w:p>
    <w:pPr>
      <w:pStyle w:val="2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495"/>
    <w:multiLevelType w:val="multilevel"/>
    <w:tmpl w:val="015D0495"/>
    <w:lvl w:ilvl="0" w:tentative="0">
      <w:start w:val="1"/>
      <w:numFmt w:val="decimal"/>
      <w:pStyle w:val="142"/>
      <w:lvlText w:val="%1."/>
      <w:lvlJc w:val="left"/>
      <w:pPr>
        <w:ind w:left="425" w:hanging="425"/>
      </w:pPr>
    </w:lvl>
    <w:lvl w:ilvl="1" w:tentative="0">
      <w:start w:val="1"/>
      <w:numFmt w:val="decimal"/>
      <w:pStyle w:val="143"/>
      <w:lvlText w:val="%1.%2."/>
      <w:lvlJc w:val="left"/>
      <w:pPr>
        <w:ind w:left="567" w:hanging="567"/>
      </w:pPr>
    </w:lvl>
    <w:lvl w:ilvl="2" w:tentative="0">
      <w:start w:val="1"/>
      <w:numFmt w:val="decimal"/>
      <w:pStyle w:val="144"/>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4904734C"/>
    <w:multiLevelType w:val="multilevel"/>
    <w:tmpl w:val="4904734C"/>
    <w:lvl w:ilvl="0" w:tentative="0">
      <w:start w:val="1"/>
      <w:numFmt w:val="japaneseCounting"/>
      <w:lvlText w:val="第%1篇"/>
      <w:lvlJc w:val="left"/>
      <w:pPr>
        <w:ind w:left="1230" w:hanging="12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C7ED63"/>
    <w:multiLevelType w:val="singleLevel"/>
    <w:tmpl w:val="5CC7ED63"/>
    <w:lvl w:ilvl="0" w:tentative="0">
      <w:start w:val="1"/>
      <w:numFmt w:val="decimal"/>
      <w:suff w:val="nothing"/>
      <w:lvlText w:val="（%1）"/>
      <w:lvlJc w:val="left"/>
    </w:lvl>
  </w:abstractNum>
  <w:abstractNum w:abstractNumId="3">
    <w:nsid w:val="5DECE521"/>
    <w:multiLevelType w:val="singleLevel"/>
    <w:tmpl w:val="5DECE521"/>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8268B"/>
    <w:rsid w:val="00000308"/>
    <w:rsid w:val="0002135A"/>
    <w:rsid w:val="00061FAA"/>
    <w:rsid w:val="0008268B"/>
    <w:rsid w:val="000E7E2F"/>
    <w:rsid w:val="001658D6"/>
    <w:rsid w:val="001C74D8"/>
    <w:rsid w:val="001F75E3"/>
    <w:rsid w:val="00221F9F"/>
    <w:rsid w:val="002724FA"/>
    <w:rsid w:val="00276C7A"/>
    <w:rsid w:val="00276FB6"/>
    <w:rsid w:val="0028377D"/>
    <w:rsid w:val="002B548E"/>
    <w:rsid w:val="002C02B3"/>
    <w:rsid w:val="002D7112"/>
    <w:rsid w:val="0032057E"/>
    <w:rsid w:val="00367F30"/>
    <w:rsid w:val="00391AD1"/>
    <w:rsid w:val="003B2F0C"/>
    <w:rsid w:val="003C171F"/>
    <w:rsid w:val="003F615A"/>
    <w:rsid w:val="004250C6"/>
    <w:rsid w:val="00434470"/>
    <w:rsid w:val="0045707E"/>
    <w:rsid w:val="004730A4"/>
    <w:rsid w:val="004C2CA5"/>
    <w:rsid w:val="004D07CE"/>
    <w:rsid w:val="00527782"/>
    <w:rsid w:val="00531D1A"/>
    <w:rsid w:val="00587853"/>
    <w:rsid w:val="005B00A2"/>
    <w:rsid w:val="006A7549"/>
    <w:rsid w:val="007261F2"/>
    <w:rsid w:val="007B2E37"/>
    <w:rsid w:val="007E2FDF"/>
    <w:rsid w:val="00810F0E"/>
    <w:rsid w:val="00821A70"/>
    <w:rsid w:val="008331D8"/>
    <w:rsid w:val="0084310C"/>
    <w:rsid w:val="00955397"/>
    <w:rsid w:val="00A0098F"/>
    <w:rsid w:val="00AB51B4"/>
    <w:rsid w:val="00AE6C65"/>
    <w:rsid w:val="00AF488C"/>
    <w:rsid w:val="00B67F66"/>
    <w:rsid w:val="00B83F98"/>
    <w:rsid w:val="00C21ADE"/>
    <w:rsid w:val="00C2504D"/>
    <w:rsid w:val="00C27AB5"/>
    <w:rsid w:val="00C57DC6"/>
    <w:rsid w:val="00CA787F"/>
    <w:rsid w:val="00CB23AB"/>
    <w:rsid w:val="00D106BE"/>
    <w:rsid w:val="00D51803"/>
    <w:rsid w:val="00D618BA"/>
    <w:rsid w:val="00D767CB"/>
    <w:rsid w:val="00DF02EE"/>
    <w:rsid w:val="00E27DA4"/>
    <w:rsid w:val="00E75D61"/>
    <w:rsid w:val="00EA03E6"/>
    <w:rsid w:val="00F6609C"/>
    <w:rsid w:val="00F72782"/>
    <w:rsid w:val="00F85F66"/>
    <w:rsid w:val="00FD146A"/>
    <w:rsid w:val="01E42CDE"/>
    <w:rsid w:val="084E729D"/>
    <w:rsid w:val="097D40D9"/>
    <w:rsid w:val="0C55348A"/>
    <w:rsid w:val="10C714D0"/>
    <w:rsid w:val="14E43B43"/>
    <w:rsid w:val="181F4E52"/>
    <w:rsid w:val="1A220D9F"/>
    <w:rsid w:val="1FA05AE1"/>
    <w:rsid w:val="206B64AF"/>
    <w:rsid w:val="22A13CA1"/>
    <w:rsid w:val="234C2589"/>
    <w:rsid w:val="29612F14"/>
    <w:rsid w:val="323B3981"/>
    <w:rsid w:val="37E354B4"/>
    <w:rsid w:val="3B3758C6"/>
    <w:rsid w:val="3D4E5D37"/>
    <w:rsid w:val="3E816BE8"/>
    <w:rsid w:val="432E315F"/>
    <w:rsid w:val="4916190B"/>
    <w:rsid w:val="4D3E6EDC"/>
    <w:rsid w:val="53760E6D"/>
    <w:rsid w:val="5739114C"/>
    <w:rsid w:val="57E56DD0"/>
    <w:rsid w:val="59B301B9"/>
    <w:rsid w:val="5DE846F1"/>
    <w:rsid w:val="5F262C95"/>
    <w:rsid w:val="627B2BA0"/>
    <w:rsid w:val="62B90CA2"/>
    <w:rsid w:val="62DA2D2C"/>
    <w:rsid w:val="64962D36"/>
    <w:rsid w:val="6664008A"/>
    <w:rsid w:val="6981449B"/>
    <w:rsid w:val="6AA15A26"/>
    <w:rsid w:val="6BC30CB2"/>
    <w:rsid w:val="71374C4D"/>
    <w:rsid w:val="72883E5B"/>
    <w:rsid w:val="72931687"/>
    <w:rsid w:val="758A5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0"/>
    <w:qFormat/>
    <w:uiPriority w:val="0"/>
    <w:pPr>
      <w:keepNext/>
      <w:snapToGrid w:val="0"/>
      <w:spacing w:line="360" w:lineRule="atLeast"/>
      <w:outlineLvl w:val="0"/>
    </w:pPr>
    <w:rPr>
      <w:rFonts w:ascii="宋体" w:hAnsi="Times New Roman" w:eastAsia="宋体" w:cs="Times New Roman"/>
      <w:sz w:val="28"/>
      <w:szCs w:val="20"/>
    </w:rPr>
  </w:style>
  <w:style w:type="paragraph" w:styleId="4">
    <w:name w:val="heading 2"/>
    <w:basedOn w:val="1"/>
    <w:next w:val="1"/>
    <w:link w:val="51"/>
    <w:qFormat/>
    <w:uiPriority w:val="0"/>
    <w:pPr>
      <w:keepNext/>
      <w:keepLines/>
      <w:spacing w:before="260" w:after="260" w:line="416" w:lineRule="auto"/>
      <w:outlineLvl w:val="1"/>
    </w:pPr>
    <w:rPr>
      <w:rFonts w:ascii="Arial" w:hAnsi="Arial" w:eastAsia="黑体" w:cs="Times New Roman"/>
      <w:b/>
      <w:bCs/>
      <w:sz w:val="32"/>
      <w:szCs w:val="32"/>
    </w:rPr>
  </w:style>
  <w:style w:type="paragraph" w:styleId="2">
    <w:name w:val="heading 3"/>
    <w:basedOn w:val="1"/>
    <w:next w:val="1"/>
    <w:link w:val="52"/>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53"/>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5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55"/>
    <w:qFormat/>
    <w:uiPriority w:val="0"/>
    <w:pPr>
      <w:keepNext/>
      <w:keepLines/>
      <w:spacing w:before="240" w:after="64" w:line="317" w:lineRule="auto"/>
      <w:outlineLvl w:val="5"/>
    </w:pPr>
    <w:rPr>
      <w:rFonts w:ascii="Cambria" w:hAnsi="Cambria" w:eastAsia="宋体" w:cs="Times New Roman"/>
      <w:b/>
      <w:bCs/>
      <w:sz w:val="24"/>
      <w:szCs w:val="24"/>
    </w:rPr>
  </w:style>
  <w:style w:type="paragraph" w:styleId="8">
    <w:name w:val="heading 7"/>
    <w:basedOn w:val="1"/>
    <w:next w:val="1"/>
    <w:link w:val="56"/>
    <w:qFormat/>
    <w:uiPriority w:val="0"/>
    <w:pPr>
      <w:keepNext/>
      <w:keepLines/>
      <w:spacing w:before="240" w:after="64" w:line="317" w:lineRule="auto"/>
      <w:outlineLvl w:val="6"/>
    </w:pPr>
    <w:rPr>
      <w:rFonts w:ascii="Calibri" w:hAnsi="Calibri" w:eastAsia="宋体" w:cs="Times New Roman"/>
      <w:b/>
      <w:bCs/>
      <w:sz w:val="24"/>
      <w:szCs w:val="24"/>
    </w:rPr>
  </w:style>
  <w:style w:type="paragraph" w:styleId="9">
    <w:name w:val="heading 8"/>
    <w:basedOn w:val="1"/>
    <w:next w:val="1"/>
    <w:link w:val="57"/>
    <w:qFormat/>
    <w:uiPriority w:val="0"/>
    <w:pPr>
      <w:keepNext/>
      <w:keepLines/>
      <w:spacing w:before="240" w:after="64" w:line="317" w:lineRule="auto"/>
      <w:outlineLvl w:val="7"/>
    </w:pPr>
    <w:rPr>
      <w:rFonts w:ascii="Cambria" w:hAnsi="Cambria" w:eastAsia="宋体" w:cs="Times New Roman"/>
      <w:sz w:val="24"/>
      <w:szCs w:val="24"/>
    </w:rPr>
  </w:style>
  <w:style w:type="paragraph" w:styleId="10">
    <w:name w:val="heading 9"/>
    <w:basedOn w:val="1"/>
    <w:next w:val="1"/>
    <w:link w:val="58"/>
    <w:qFormat/>
    <w:uiPriority w:val="0"/>
    <w:pPr>
      <w:keepNext/>
      <w:keepLines/>
      <w:spacing w:before="240" w:after="64" w:line="317" w:lineRule="auto"/>
      <w:outlineLvl w:val="8"/>
    </w:pPr>
    <w:rPr>
      <w:rFonts w:ascii="Cambria" w:hAnsi="Cambria" w:eastAsia="宋体" w:cs="Times New Roman"/>
      <w:szCs w:val="21"/>
    </w:rPr>
  </w:style>
  <w:style w:type="character" w:default="1" w:styleId="40">
    <w:name w:val="Default Paragraph Font"/>
    <w:unhideWhenUsed/>
    <w:qFormat/>
    <w:uiPriority w:val="1"/>
  </w:style>
  <w:style w:type="table" w:default="1" w:styleId="48">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78"/>
    <w:qFormat/>
    <w:uiPriority w:val="0"/>
    <w:rPr>
      <w:rFonts w:ascii="宋体"/>
      <w:b/>
      <w:bCs/>
      <w:sz w:val="28"/>
    </w:rPr>
  </w:style>
  <w:style w:type="paragraph" w:styleId="12">
    <w:name w:val="annotation text"/>
    <w:basedOn w:val="1"/>
    <w:link w:val="99"/>
    <w:unhideWhenUsed/>
    <w:qFormat/>
    <w:uiPriority w:val="0"/>
    <w:pPr>
      <w:jc w:val="left"/>
    </w:pPr>
  </w:style>
  <w:style w:type="paragraph" w:styleId="13">
    <w:name w:val="toc 7"/>
    <w:basedOn w:val="1"/>
    <w:next w:val="1"/>
    <w:qFormat/>
    <w:uiPriority w:val="0"/>
    <w:pPr>
      <w:ind w:left="1680"/>
      <w:jc w:val="left"/>
    </w:pPr>
    <w:rPr>
      <w:rFonts w:ascii="Calibri" w:hAnsi="Calibri" w:eastAsia="宋体" w:cs="Calibri"/>
      <w:sz w:val="18"/>
      <w:szCs w:val="18"/>
    </w:rPr>
  </w:style>
  <w:style w:type="paragraph" w:styleId="14">
    <w:name w:val="Body Text First Indent"/>
    <w:basedOn w:val="15"/>
    <w:link w:val="106"/>
    <w:qFormat/>
    <w:uiPriority w:val="0"/>
    <w:pPr>
      <w:spacing w:after="120"/>
      <w:ind w:firstLine="420" w:firstLineChars="100"/>
      <w:jc w:val="both"/>
    </w:pPr>
    <w:rPr>
      <w:rFonts w:ascii="Times New Roman"/>
    </w:rPr>
  </w:style>
  <w:style w:type="paragraph" w:styleId="15">
    <w:name w:val="Body Text"/>
    <w:basedOn w:val="1"/>
    <w:link w:val="60"/>
    <w:qFormat/>
    <w:uiPriority w:val="0"/>
    <w:pPr>
      <w:jc w:val="left"/>
    </w:pPr>
    <w:rPr>
      <w:rFonts w:ascii="宋体"/>
      <w:sz w:val="28"/>
    </w:rPr>
  </w:style>
  <w:style w:type="paragraph" w:styleId="16">
    <w:name w:val="Normal Indent"/>
    <w:basedOn w:val="1"/>
    <w:qFormat/>
    <w:uiPriority w:val="0"/>
    <w:pPr>
      <w:adjustRightInd w:val="0"/>
      <w:spacing w:line="360" w:lineRule="atLeast"/>
      <w:ind w:firstLine="482"/>
      <w:textAlignment w:val="baseline"/>
    </w:pPr>
    <w:rPr>
      <w:rFonts w:ascii="Times New Roman" w:hAnsi="Times New Roman" w:eastAsia="宋体" w:cs="Times New Roman"/>
      <w:kern w:val="0"/>
      <w:sz w:val="24"/>
      <w:szCs w:val="20"/>
    </w:rPr>
  </w:style>
  <w:style w:type="paragraph" w:styleId="17">
    <w:name w:val="caption"/>
    <w:basedOn w:val="1"/>
    <w:next w:val="1"/>
    <w:qFormat/>
    <w:uiPriority w:val="0"/>
    <w:rPr>
      <w:rFonts w:ascii="Cambria" w:hAnsi="Cambria" w:eastAsia="黑体" w:cs="Times New Roman"/>
      <w:sz w:val="20"/>
      <w:szCs w:val="20"/>
    </w:rPr>
  </w:style>
  <w:style w:type="paragraph" w:styleId="18">
    <w:name w:val="Document Map"/>
    <w:basedOn w:val="1"/>
    <w:link w:val="96"/>
    <w:qFormat/>
    <w:uiPriority w:val="0"/>
    <w:pPr>
      <w:shd w:val="clear" w:color="auto" w:fill="000080"/>
    </w:pPr>
    <w:rPr>
      <w:sz w:val="28"/>
    </w:rPr>
  </w:style>
  <w:style w:type="paragraph" w:styleId="19">
    <w:name w:val="Body Text Indent"/>
    <w:basedOn w:val="1"/>
    <w:link w:val="98"/>
    <w:qFormat/>
    <w:uiPriority w:val="0"/>
    <w:pPr>
      <w:spacing w:line="700" w:lineRule="exact"/>
      <w:ind w:left="960"/>
    </w:pPr>
    <w:rPr>
      <w:rFonts w:ascii="Times New Roman" w:hAnsi="Times New Roman" w:eastAsia="宋体" w:cs="Times New Roman"/>
      <w:sz w:val="44"/>
      <w:szCs w:val="20"/>
    </w:rPr>
  </w:style>
  <w:style w:type="paragraph" w:styleId="20">
    <w:name w:val="index 4"/>
    <w:basedOn w:val="1"/>
    <w:next w:val="1"/>
    <w:qFormat/>
    <w:uiPriority w:val="0"/>
    <w:pPr>
      <w:ind w:left="600" w:leftChars="600"/>
    </w:pPr>
    <w:rPr>
      <w:rFonts w:ascii="Times New Roman" w:hAnsi="Times New Roman" w:eastAsia="宋体" w:cs="Times New Roman"/>
      <w:szCs w:val="24"/>
    </w:rPr>
  </w:style>
  <w:style w:type="paragraph" w:styleId="21">
    <w:name w:val="toc 5"/>
    <w:basedOn w:val="1"/>
    <w:next w:val="1"/>
    <w:qFormat/>
    <w:uiPriority w:val="0"/>
    <w:pPr>
      <w:ind w:left="1120"/>
      <w:jc w:val="left"/>
    </w:pPr>
    <w:rPr>
      <w:rFonts w:ascii="Calibri" w:hAnsi="Calibri" w:eastAsia="宋体" w:cs="Calibri"/>
      <w:sz w:val="18"/>
      <w:szCs w:val="18"/>
    </w:rPr>
  </w:style>
  <w:style w:type="paragraph" w:styleId="22">
    <w:name w:val="toc 3"/>
    <w:basedOn w:val="1"/>
    <w:next w:val="1"/>
    <w:qFormat/>
    <w:uiPriority w:val="0"/>
    <w:pPr>
      <w:ind w:left="560"/>
      <w:jc w:val="left"/>
    </w:pPr>
    <w:rPr>
      <w:rFonts w:ascii="Calibri" w:hAnsi="Calibri" w:eastAsia="宋体" w:cs="Calibri"/>
      <w:i/>
      <w:iCs/>
      <w:sz w:val="20"/>
      <w:szCs w:val="20"/>
    </w:rPr>
  </w:style>
  <w:style w:type="paragraph" w:styleId="23">
    <w:name w:val="Plain Text"/>
    <w:basedOn w:val="1"/>
    <w:link w:val="103"/>
    <w:qFormat/>
    <w:uiPriority w:val="0"/>
    <w:rPr>
      <w:rFonts w:ascii="宋体" w:hAnsi="Courier New" w:eastAsia="宋体" w:cs="Courier New"/>
      <w:szCs w:val="21"/>
    </w:rPr>
  </w:style>
  <w:style w:type="paragraph" w:styleId="24">
    <w:name w:val="toc 8"/>
    <w:basedOn w:val="1"/>
    <w:next w:val="1"/>
    <w:qFormat/>
    <w:uiPriority w:val="0"/>
    <w:pPr>
      <w:ind w:left="1960"/>
      <w:jc w:val="left"/>
    </w:pPr>
    <w:rPr>
      <w:rFonts w:ascii="Calibri" w:hAnsi="Calibri" w:eastAsia="宋体" w:cs="Calibri"/>
      <w:sz w:val="18"/>
      <w:szCs w:val="18"/>
    </w:rPr>
  </w:style>
  <w:style w:type="paragraph" w:styleId="25">
    <w:name w:val="Date"/>
    <w:basedOn w:val="1"/>
    <w:next w:val="1"/>
    <w:link w:val="70"/>
    <w:qFormat/>
    <w:uiPriority w:val="0"/>
    <w:rPr>
      <w:sz w:val="28"/>
    </w:rPr>
  </w:style>
  <w:style w:type="paragraph" w:styleId="26">
    <w:name w:val="Body Text Indent 2"/>
    <w:basedOn w:val="1"/>
    <w:link w:val="118"/>
    <w:qFormat/>
    <w:uiPriority w:val="0"/>
    <w:pPr>
      <w:snapToGrid w:val="0"/>
      <w:spacing w:line="560" w:lineRule="atLeast"/>
      <w:ind w:firstLine="540"/>
    </w:pPr>
    <w:rPr>
      <w:rFonts w:ascii="Times New Roman" w:hAnsi="Times New Roman" w:eastAsia="宋体" w:cs="Times New Roman"/>
      <w:sz w:val="28"/>
      <w:szCs w:val="20"/>
    </w:rPr>
  </w:style>
  <w:style w:type="paragraph" w:styleId="27">
    <w:name w:val="Balloon Text"/>
    <w:basedOn w:val="1"/>
    <w:link w:val="75"/>
    <w:qFormat/>
    <w:uiPriority w:val="0"/>
    <w:rPr>
      <w:sz w:val="18"/>
      <w:szCs w:val="18"/>
    </w:rPr>
  </w:style>
  <w:style w:type="paragraph" w:styleId="28">
    <w:name w:val="footer"/>
    <w:basedOn w:val="1"/>
    <w:link w:val="95"/>
    <w:qFormat/>
    <w:uiPriority w:val="99"/>
    <w:pPr>
      <w:tabs>
        <w:tab w:val="center" w:pos="4153"/>
        <w:tab w:val="right" w:pos="8306"/>
      </w:tabs>
      <w:snapToGrid w:val="0"/>
      <w:jc w:val="left"/>
    </w:pPr>
    <w:rPr>
      <w:sz w:val="18"/>
    </w:rPr>
  </w:style>
  <w:style w:type="paragraph" w:styleId="29">
    <w:name w:val="header"/>
    <w:basedOn w:val="1"/>
    <w:link w:val="88"/>
    <w:qFormat/>
    <w:uiPriority w:val="99"/>
    <w:pPr>
      <w:pBdr>
        <w:bottom w:val="single" w:color="auto" w:sz="6" w:space="1"/>
      </w:pBdr>
      <w:tabs>
        <w:tab w:val="center" w:pos="4153"/>
        <w:tab w:val="right" w:pos="8306"/>
      </w:tabs>
      <w:snapToGrid w:val="0"/>
      <w:jc w:val="center"/>
    </w:pPr>
    <w:rPr>
      <w:sz w:val="18"/>
    </w:rPr>
  </w:style>
  <w:style w:type="paragraph" w:styleId="30">
    <w:name w:val="toc 1"/>
    <w:basedOn w:val="1"/>
    <w:next w:val="1"/>
    <w:qFormat/>
    <w:uiPriority w:val="39"/>
    <w:pPr>
      <w:spacing w:before="120" w:after="120"/>
      <w:jc w:val="left"/>
    </w:pPr>
    <w:rPr>
      <w:rFonts w:ascii="Calibri" w:hAnsi="Calibri" w:eastAsia="宋体" w:cs="Calibri"/>
      <w:b/>
      <w:bCs/>
      <w:caps/>
      <w:sz w:val="20"/>
      <w:szCs w:val="20"/>
    </w:rPr>
  </w:style>
  <w:style w:type="paragraph" w:styleId="31">
    <w:name w:val="toc 4"/>
    <w:basedOn w:val="1"/>
    <w:next w:val="1"/>
    <w:qFormat/>
    <w:uiPriority w:val="0"/>
    <w:pPr>
      <w:ind w:left="840"/>
      <w:jc w:val="left"/>
    </w:pPr>
    <w:rPr>
      <w:rFonts w:ascii="Calibri" w:hAnsi="Calibri" w:eastAsia="宋体" w:cs="Calibri"/>
      <w:sz w:val="18"/>
      <w:szCs w:val="18"/>
    </w:rPr>
  </w:style>
  <w:style w:type="paragraph" w:styleId="32">
    <w:name w:val="Subtitle"/>
    <w:basedOn w:val="1"/>
    <w:next w:val="1"/>
    <w:link w:val="86"/>
    <w:qFormat/>
    <w:uiPriority w:val="11"/>
    <w:pPr>
      <w:spacing w:before="240" w:after="60" w:line="312" w:lineRule="auto"/>
      <w:jc w:val="center"/>
      <w:outlineLvl w:val="1"/>
    </w:pPr>
    <w:rPr>
      <w:rFonts w:ascii="Cambria" w:hAnsi="Cambria"/>
      <w:b/>
      <w:bCs/>
      <w:kern w:val="28"/>
      <w:sz w:val="32"/>
      <w:szCs w:val="32"/>
    </w:rPr>
  </w:style>
  <w:style w:type="paragraph" w:styleId="33">
    <w:name w:val="footnote text"/>
    <w:basedOn w:val="1"/>
    <w:link w:val="136"/>
    <w:unhideWhenUsed/>
    <w:qFormat/>
    <w:uiPriority w:val="99"/>
    <w:pPr>
      <w:autoSpaceDE w:val="0"/>
      <w:adjustRightInd w:val="0"/>
      <w:snapToGrid w:val="0"/>
      <w:spacing w:line="360" w:lineRule="auto"/>
      <w:ind w:firstLine="425"/>
      <w:jc w:val="left"/>
    </w:pPr>
    <w:rPr>
      <w:rFonts w:ascii="宋体" w:hAnsi="宋体" w:eastAsia="宋体" w:cs="Times New Roman"/>
      <w:snapToGrid w:val="0"/>
      <w:kern w:val="0"/>
      <w:sz w:val="18"/>
      <w:szCs w:val="18"/>
    </w:rPr>
  </w:style>
  <w:style w:type="paragraph" w:styleId="34">
    <w:name w:val="toc 6"/>
    <w:basedOn w:val="1"/>
    <w:next w:val="1"/>
    <w:qFormat/>
    <w:uiPriority w:val="0"/>
    <w:pPr>
      <w:ind w:left="1400"/>
      <w:jc w:val="left"/>
    </w:pPr>
    <w:rPr>
      <w:rFonts w:ascii="Calibri" w:hAnsi="Calibri" w:eastAsia="宋体" w:cs="Calibri"/>
      <w:sz w:val="18"/>
      <w:szCs w:val="18"/>
    </w:rPr>
  </w:style>
  <w:style w:type="paragraph" w:styleId="35">
    <w:name w:val="toc 2"/>
    <w:basedOn w:val="1"/>
    <w:next w:val="1"/>
    <w:qFormat/>
    <w:uiPriority w:val="39"/>
    <w:pPr>
      <w:ind w:left="280"/>
      <w:jc w:val="left"/>
    </w:pPr>
    <w:rPr>
      <w:rFonts w:ascii="Calibri" w:hAnsi="Calibri" w:eastAsia="宋体" w:cs="Calibri"/>
      <w:smallCaps/>
      <w:sz w:val="20"/>
      <w:szCs w:val="20"/>
    </w:rPr>
  </w:style>
  <w:style w:type="paragraph" w:styleId="36">
    <w:name w:val="toc 9"/>
    <w:basedOn w:val="1"/>
    <w:next w:val="1"/>
    <w:qFormat/>
    <w:uiPriority w:val="0"/>
    <w:pPr>
      <w:ind w:left="2240"/>
      <w:jc w:val="left"/>
    </w:pPr>
    <w:rPr>
      <w:rFonts w:ascii="Calibri" w:hAnsi="Calibri" w:eastAsia="宋体" w:cs="Calibri"/>
      <w:sz w:val="18"/>
      <w:szCs w:val="18"/>
    </w:rPr>
  </w:style>
  <w:style w:type="paragraph" w:styleId="3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8">
    <w:name w:val="index 1"/>
    <w:basedOn w:val="1"/>
    <w:next w:val="1"/>
    <w:semiHidden/>
    <w:qFormat/>
    <w:uiPriority w:val="0"/>
    <w:rPr>
      <w:rFonts w:ascii="仿宋_GB2312" w:hAnsi="Times New Roman" w:eastAsia="仿宋_GB2312" w:cs="Times New Roman"/>
      <w:szCs w:val="28"/>
    </w:rPr>
  </w:style>
  <w:style w:type="paragraph" w:styleId="39">
    <w:name w:val="Title"/>
    <w:basedOn w:val="1"/>
    <w:next w:val="1"/>
    <w:link w:val="65"/>
    <w:qFormat/>
    <w:uiPriority w:val="0"/>
    <w:pPr>
      <w:spacing w:before="240" w:after="60"/>
      <w:jc w:val="center"/>
      <w:outlineLvl w:val="0"/>
    </w:pPr>
    <w:rPr>
      <w:rFonts w:ascii="Cambria" w:hAnsi="Cambria"/>
      <w:b/>
      <w:bCs/>
      <w:sz w:val="32"/>
      <w:szCs w:val="32"/>
    </w:rPr>
  </w:style>
  <w:style w:type="character" w:styleId="41">
    <w:name w:val="Strong"/>
    <w:qFormat/>
    <w:uiPriority w:val="0"/>
    <w:rPr>
      <w:b/>
      <w:bCs/>
    </w:rPr>
  </w:style>
  <w:style w:type="character" w:styleId="42">
    <w:name w:val="page number"/>
    <w:basedOn w:val="40"/>
    <w:qFormat/>
    <w:uiPriority w:val="0"/>
  </w:style>
  <w:style w:type="character" w:styleId="43">
    <w:name w:val="FollowedHyperlink"/>
    <w:qFormat/>
    <w:uiPriority w:val="0"/>
    <w:rPr>
      <w:color w:val="800080"/>
      <w:u w:val="single"/>
    </w:rPr>
  </w:style>
  <w:style w:type="character" w:styleId="44">
    <w:name w:val="Emphasis"/>
    <w:qFormat/>
    <w:uiPriority w:val="0"/>
    <w:rPr>
      <w:i/>
      <w:iCs/>
    </w:rPr>
  </w:style>
  <w:style w:type="character" w:styleId="45">
    <w:name w:val="Hyperlink"/>
    <w:qFormat/>
    <w:uiPriority w:val="99"/>
    <w:rPr>
      <w:color w:val="0000FF"/>
      <w:u w:val="single"/>
    </w:rPr>
  </w:style>
  <w:style w:type="character" w:styleId="46">
    <w:name w:val="annotation reference"/>
    <w:qFormat/>
    <w:uiPriority w:val="0"/>
    <w:rPr>
      <w:rFonts w:cs="Times New Roman"/>
      <w:sz w:val="21"/>
      <w:szCs w:val="21"/>
    </w:rPr>
  </w:style>
  <w:style w:type="character" w:styleId="47">
    <w:name w:val="footnote reference"/>
    <w:unhideWhenUsed/>
    <w:qFormat/>
    <w:uiPriority w:val="99"/>
    <w:rPr>
      <w:vertAlign w:val="superscript"/>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0">
    <w:name w:val="标题 1 Char"/>
    <w:basedOn w:val="40"/>
    <w:link w:val="3"/>
    <w:qFormat/>
    <w:uiPriority w:val="0"/>
    <w:rPr>
      <w:rFonts w:ascii="宋体" w:hAnsi="Times New Roman" w:eastAsia="宋体" w:cs="Times New Roman"/>
      <w:sz w:val="28"/>
      <w:szCs w:val="20"/>
    </w:rPr>
  </w:style>
  <w:style w:type="character" w:customStyle="1" w:styleId="51">
    <w:name w:val="标题 2 Char"/>
    <w:basedOn w:val="40"/>
    <w:link w:val="4"/>
    <w:qFormat/>
    <w:uiPriority w:val="0"/>
    <w:rPr>
      <w:rFonts w:ascii="Arial" w:hAnsi="Arial" w:eastAsia="黑体" w:cs="Times New Roman"/>
      <w:b/>
      <w:bCs/>
      <w:sz w:val="32"/>
      <w:szCs w:val="32"/>
    </w:rPr>
  </w:style>
  <w:style w:type="character" w:customStyle="1" w:styleId="52">
    <w:name w:val="标题 3 Char"/>
    <w:basedOn w:val="40"/>
    <w:link w:val="2"/>
    <w:qFormat/>
    <w:uiPriority w:val="0"/>
    <w:rPr>
      <w:rFonts w:ascii="Times New Roman" w:hAnsi="Times New Roman" w:eastAsia="宋体" w:cs="Times New Roman"/>
      <w:b/>
      <w:bCs/>
      <w:sz w:val="32"/>
      <w:szCs w:val="32"/>
    </w:rPr>
  </w:style>
  <w:style w:type="character" w:customStyle="1" w:styleId="53">
    <w:name w:val="标题 4 Char"/>
    <w:basedOn w:val="40"/>
    <w:link w:val="5"/>
    <w:qFormat/>
    <w:uiPriority w:val="0"/>
    <w:rPr>
      <w:rFonts w:ascii="Arial" w:hAnsi="Arial" w:eastAsia="黑体" w:cs="Times New Roman"/>
      <w:b/>
      <w:bCs/>
      <w:sz w:val="28"/>
      <w:szCs w:val="28"/>
    </w:rPr>
  </w:style>
  <w:style w:type="character" w:customStyle="1" w:styleId="54">
    <w:name w:val="标题 5 Char"/>
    <w:basedOn w:val="40"/>
    <w:link w:val="6"/>
    <w:qFormat/>
    <w:uiPriority w:val="0"/>
    <w:rPr>
      <w:rFonts w:ascii="Times New Roman" w:hAnsi="Times New Roman" w:eastAsia="宋体" w:cs="Times New Roman"/>
      <w:b/>
      <w:bCs/>
      <w:sz w:val="28"/>
      <w:szCs w:val="28"/>
    </w:rPr>
  </w:style>
  <w:style w:type="character" w:customStyle="1" w:styleId="55">
    <w:name w:val="标题 6 Char"/>
    <w:basedOn w:val="40"/>
    <w:link w:val="7"/>
    <w:qFormat/>
    <w:uiPriority w:val="0"/>
    <w:rPr>
      <w:rFonts w:ascii="Cambria" w:hAnsi="Cambria" w:eastAsia="宋体" w:cs="Times New Roman"/>
      <w:b/>
      <w:bCs/>
      <w:sz w:val="24"/>
      <w:szCs w:val="24"/>
    </w:rPr>
  </w:style>
  <w:style w:type="character" w:customStyle="1" w:styleId="56">
    <w:name w:val="标题 7 Char"/>
    <w:basedOn w:val="40"/>
    <w:link w:val="8"/>
    <w:qFormat/>
    <w:uiPriority w:val="0"/>
    <w:rPr>
      <w:rFonts w:ascii="Calibri" w:hAnsi="Calibri" w:eastAsia="宋体" w:cs="Times New Roman"/>
      <w:b/>
      <w:bCs/>
      <w:sz w:val="24"/>
      <w:szCs w:val="24"/>
    </w:rPr>
  </w:style>
  <w:style w:type="character" w:customStyle="1" w:styleId="57">
    <w:name w:val="标题 8 Char"/>
    <w:basedOn w:val="40"/>
    <w:link w:val="9"/>
    <w:qFormat/>
    <w:uiPriority w:val="0"/>
    <w:rPr>
      <w:rFonts w:ascii="Cambria" w:hAnsi="Cambria" w:eastAsia="宋体" w:cs="Times New Roman"/>
      <w:sz w:val="24"/>
      <w:szCs w:val="24"/>
    </w:rPr>
  </w:style>
  <w:style w:type="character" w:customStyle="1" w:styleId="58">
    <w:name w:val="标题 9 Char"/>
    <w:basedOn w:val="40"/>
    <w:link w:val="10"/>
    <w:qFormat/>
    <w:uiPriority w:val="0"/>
    <w:rPr>
      <w:rFonts w:ascii="Cambria" w:hAnsi="Cambria" w:eastAsia="宋体" w:cs="Times New Roman"/>
      <w:szCs w:val="21"/>
    </w:rPr>
  </w:style>
  <w:style w:type="character" w:customStyle="1" w:styleId="59">
    <w:name w:val="批注框文本 Char1"/>
    <w:qFormat/>
    <w:uiPriority w:val="0"/>
    <w:rPr>
      <w:kern w:val="2"/>
      <w:sz w:val="18"/>
      <w:szCs w:val="18"/>
    </w:rPr>
  </w:style>
  <w:style w:type="character" w:customStyle="1" w:styleId="60">
    <w:name w:val="正文文本 Char"/>
    <w:link w:val="15"/>
    <w:qFormat/>
    <w:uiPriority w:val="0"/>
    <w:rPr>
      <w:rFonts w:ascii="宋体"/>
      <w:sz w:val="28"/>
    </w:rPr>
  </w:style>
  <w:style w:type="character" w:customStyle="1" w:styleId="61">
    <w:name w:val="引用 Char"/>
    <w:link w:val="62"/>
    <w:qFormat/>
    <w:uiPriority w:val="0"/>
    <w:rPr>
      <w:i/>
      <w:iCs/>
      <w:color w:val="000000"/>
    </w:rPr>
  </w:style>
  <w:style w:type="paragraph" w:customStyle="1" w:styleId="62">
    <w:name w:val="引用1"/>
    <w:basedOn w:val="1"/>
    <w:next w:val="1"/>
    <w:link w:val="61"/>
    <w:qFormat/>
    <w:uiPriority w:val="0"/>
    <w:rPr>
      <w:i/>
      <w:iCs/>
      <w:color w:val="000000"/>
    </w:rPr>
  </w:style>
  <w:style w:type="character" w:customStyle="1" w:styleId="63">
    <w:name w:val="标题 Char1"/>
    <w:qFormat/>
    <w:uiPriority w:val="0"/>
    <w:rPr>
      <w:rFonts w:ascii="Cambria" w:hAnsi="Cambria" w:cs="Times New Roman"/>
      <w:b/>
      <w:bCs/>
      <w:kern w:val="2"/>
      <w:sz w:val="32"/>
      <w:szCs w:val="32"/>
    </w:rPr>
  </w:style>
  <w:style w:type="character" w:customStyle="1" w:styleId="64">
    <w:name w:val="引用 Char1"/>
    <w:qFormat/>
    <w:uiPriority w:val="29"/>
    <w:rPr>
      <w:i/>
      <w:iCs/>
      <w:color w:val="000000"/>
      <w:kern w:val="2"/>
      <w:sz w:val="28"/>
    </w:rPr>
  </w:style>
  <w:style w:type="character" w:customStyle="1" w:styleId="65">
    <w:name w:val="标题 Char"/>
    <w:link w:val="39"/>
    <w:qFormat/>
    <w:uiPriority w:val="0"/>
    <w:rPr>
      <w:rFonts w:ascii="Cambria" w:hAnsi="Cambria"/>
      <w:b/>
      <w:bCs/>
      <w:sz w:val="32"/>
      <w:szCs w:val="32"/>
    </w:rPr>
  </w:style>
  <w:style w:type="character" w:customStyle="1" w:styleId="66">
    <w:name w:val="不明显强调1"/>
    <w:qFormat/>
    <w:uiPriority w:val="0"/>
    <w:rPr>
      <w:i/>
      <w:iCs/>
      <w:color w:val="808080"/>
    </w:rPr>
  </w:style>
  <w:style w:type="character" w:customStyle="1" w:styleId="67">
    <w:name w:val="明显引用 Char"/>
    <w:link w:val="68"/>
    <w:qFormat/>
    <w:uiPriority w:val="0"/>
    <w:rPr>
      <w:b/>
      <w:bCs/>
      <w:i/>
      <w:iCs/>
      <w:color w:val="4F81BD"/>
    </w:rPr>
  </w:style>
  <w:style w:type="paragraph" w:customStyle="1" w:styleId="68">
    <w:name w:val="明显引用1"/>
    <w:basedOn w:val="1"/>
    <w:next w:val="1"/>
    <w:link w:val="67"/>
    <w:qFormat/>
    <w:uiPriority w:val="0"/>
    <w:pPr>
      <w:pBdr>
        <w:bottom w:val="single" w:color="4F81BD" w:sz="4" w:space="4"/>
      </w:pBdr>
      <w:spacing w:before="200" w:after="280"/>
      <w:ind w:left="936" w:right="936"/>
    </w:pPr>
    <w:rPr>
      <w:b/>
      <w:bCs/>
      <w:i/>
      <w:iCs/>
      <w:color w:val="4F81BD"/>
    </w:rPr>
  </w:style>
  <w:style w:type="character" w:customStyle="1" w:styleId="69">
    <w:name w:val="书籍标题1"/>
    <w:qFormat/>
    <w:uiPriority w:val="0"/>
    <w:rPr>
      <w:b/>
      <w:bCs/>
      <w:smallCaps/>
      <w:spacing w:val="5"/>
    </w:rPr>
  </w:style>
  <w:style w:type="character" w:customStyle="1" w:styleId="70">
    <w:name w:val="日期 Char"/>
    <w:link w:val="25"/>
    <w:qFormat/>
    <w:uiPriority w:val="0"/>
    <w:rPr>
      <w:sz w:val="28"/>
    </w:rPr>
  </w:style>
  <w:style w:type="character" w:customStyle="1" w:styleId="71">
    <w:name w:val="不明显参考1"/>
    <w:qFormat/>
    <w:uiPriority w:val="0"/>
    <w:rPr>
      <w:smallCaps/>
      <w:color w:val="C0504D"/>
      <w:u w:val="single"/>
    </w:rPr>
  </w:style>
  <w:style w:type="character" w:customStyle="1" w:styleId="72">
    <w:name w:val="明显引用 Char1"/>
    <w:qFormat/>
    <w:uiPriority w:val="30"/>
    <w:rPr>
      <w:b/>
      <w:bCs/>
      <w:i/>
      <w:iCs/>
      <w:color w:val="4F81BD"/>
      <w:kern w:val="2"/>
      <w:sz w:val="28"/>
    </w:rPr>
  </w:style>
  <w:style w:type="character" w:customStyle="1" w:styleId="73">
    <w:name w:val="标题5 Char Char"/>
    <w:link w:val="74"/>
    <w:qFormat/>
    <w:uiPriority w:val="0"/>
    <w:rPr>
      <w:rFonts w:ascii="Arial" w:hAnsi="Arial"/>
      <w:b/>
      <w:bCs/>
      <w:sz w:val="24"/>
      <w:szCs w:val="32"/>
    </w:rPr>
  </w:style>
  <w:style w:type="paragraph" w:customStyle="1" w:styleId="74">
    <w:name w:val="标题5"/>
    <w:basedOn w:val="2"/>
    <w:link w:val="73"/>
    <w:qFormat/>
    <w:uiPriority w:val="0"/>
    <w:pPr>
      <w:spacing w:line="413" w:lineRule="auto"/>
    </w:pPr>
    <w:rPr>
      <w:rFonts w:ascii="Arial" w:hAnsi="Arial" w:eastAsiaTheme="minorEastAsia" w:cstheme="minorBidi"/>
      <w:sz w:val="24"/>
    </w:rPr>
  </w:style>
  <w:style w:type="character" w:customStyle="1" w:styleId="75">
    <w:name w:val="批注框文本 Char"/>
    <w:link w:val="27"/>
    <w:qFormat/>
    <w:uiPriority w:val="0"/>
    <w:rPr>
      <w:sz w:val="18"/>
      <w:szCs w:val="18"/>
    </w:rPr>
  </w:style>
  <w:style w:type="character" w:customStyle="1" w:styleId="76">
    <w:name w:val="标题4 Char Char"/>
    <w:link w:val="77"/>
    <w:qFormat/>
    <w:uiPriority w:val="0"/>
    <w:rPr>
      <w:rFonts w:ascii="Arial" w:hAnsi="Arial"/>
      <w:b/>
      <w:bCs/>
      <w:sz w:val="24"/>
      <w:szCs w:val="32"/>
    </w:rPr>
  </w:style>
  <w:style w:type="paragraph" w:customStyle="1" w:styleId="77">
    <w:name w:val="标题4"/>
    <w:basedOn w:val="4"/>
    <w:next w:val="20"/>
    <w:link w:val="76"/>
    <w:uiPriority w:val="0"/>
    <w:pPr>
      <w:spacing w:line="413" w:lineRule="auto"/>
    </w:pPr>
    <w:rPr>
      <w:rFonts w:eastAsiaTheme="minorEastAsia" w:cstheme="minorBidi"/>
      <w:sz w:val="24"/>
    </w:rPr>
  </w:style>
  <w:style w:type="character" w:customStyle="1" w:styleId="78">
    <w:name w:val="批注主题 Char"/>
    <w:link w:val="11"/>
    <w:qFormat/>
    <w:uiPriority w:val="0"/>
    <w:rPr>
      <w:rFonts w:ascii="宋体"/>
      <w:b/>
      <w:bCs/>
      <w:sz w:val="28"/>
    </w:rPr>
  </w:style>
  <w:style w:type="character" w:customStyle="1" w:styleId="79">
    <w:name w:val="加黑小标题"/>
    <w:qFormat/>
    <w:uiPriority w:val="0"/>
    <w:rPr>
      <w:rFonts w:ascii="仿宋_GB2312" w:hAnsi="仿宋_GB2312" w:eastAsia="仿宋_GB2312"/>
      <w:b/>
      <w:bCs/>
      <w:sz w:val="28"/>
    </w:rPr>
  </w:style>
  <w:style w:type="character" w:customStyle="1" w:styleId="80">
    <w:name w:val="批注主题 Char2"/>
    <w:qFormat/>
    <w:uiPriority w:val="0"/>
    <w:rPr>
      <w:b/>
      <w:bCs/>
      <w:kern w:val="2"/>
      <w:sz w:val="28"/>
    </w:rPr>
  </w:style>
  <w:style w:type="character" w:customStyle="1" w:styleId="81">
    <w:name w:val="批注文字 Char1"/>
    <w:qFormat/>
    <w:uiPriority w:val="0"/>
    <w:rPr>
      <w:kern w:val="2"/>
      <w:sz w:val="28"/>
    </w:rPr>
  </w:style>
  <w:style w:type="character" w:customStyle="1" w:styleId="82">
    <w:name w:val="文档结构图 Char1"/>
    <w:uiPriority w:val="0"/>
    <w:rPr>
      <w:rFonts w:ascii="宋体"/>
      <w:kern w:val="2"/>
      <w:sz w:val="18"/>
      <w:szCs w:val="18"/>
    </w:rPr>
  </w:style>
  <w:style w:type="character" w:customStyle="1" w:styleId="83">
    <w:name w:val="批注文字 Char Char"/>
    <w:qFormat/>
    <w:uiPriority w:val="0"/>
    <w:rPr>
      <w:rFonts w:ascii="宋体" w:hAnsi="Times New Roman" w:eastAsia="宋体" w:cs="Times New Roman"/>
      <w:sz w:val="28"/>
      <w:szCs w:val="20"/>
    </w:rPr>
  </w:style>
  <w:style w:type="character" w:customStyle="1" w:styleId="84">
    <w:name w:val="textcontents"/>
    <w:qFormat/>
    <w:uiPriority w:val="0"/>
    <w:rPr>
      <w:rFonts w:cs="Times New Roman"/>
    </w:rPr>
  </w:style>
  <w:style w:type="character" w:customStyle="1" w:styleId="85">
    <w:name w:val="正文文本 Char1"/>
    <w:qFormat/>
    <w:uiPriority w:val="0"/>
    <w:rPr>
      <w:kern w:val="2"/>
      <w:sz w:val="21"/>
      <w:szCs w:val="22"/>
    </w:rPr>
  </w:style>
  <w:style w:type="character" w:customStyle="1" w:styleId="86">
    <w:name w:val="副标题 Char"/>
    <w:link w:val="32"/>
    <w:qFormat/>
    <w:uiPriority w:val="11"/>
    <w:rPr>
      <w:rFonts w:ascii="Cambria" w:hAnsi="Cambria"/>
      <w:b/>
      <w:bCs/>
      <w:kern w:val="28"/>
      <w:sz w:val="32"/>
      <w:szCs w:val="32"/>
    </w:rPr>
  </w:style>
  <w:style w:type="character" w:customStyle="1" w:styleId="87">
    <w:name w:val="明显参考1"/>
    <w:qFormat/>
    <w:uiPriority w:val="0"/>
    <w:rPr>
      <w:b/>
      <w:bCs/>
      <w:smallCaps/>
      <w:color w:val="C0504D"/>
      <w:spacing w:val="5"/>
      <w:u w:val="single"/>
    </w:rPr>
  </w:style>
  <w:style w:type="character" w:customStyle="1" w:styleId="88">
    <w:name w:val="页眉 Char"/>
    <w:link w:val="29"/>
    <w:qFormat/>
    <w:uiPriority w:val="99"/>
    <w:rPr>
      <w:sz w:val="18"/>
    </w:rPr>
  </w:style>
  <w:style w:type="character" w:customStyle="1" w:styleId="89">
    <w:name w:val="批注主题 Char1"/>
    <w:qFormat/>
    <w:uiPriority w:val="0"/>
    <w:rPr>
      <w:b/>
      <w:bCs/>
      <w:kern w:val="2"/>
      <w:sz w:val="21"/>
      <w:szCs w:val="22"/>
    </w:rPr>
  </w:style>
  <w:style w:type="character" w:customStyle="1" w:styleId="90">
    <w:name w:val="批注文字 Char"/>
    <w:uiPriority w:val="0"/>
    <w:rPr>
      <w:kern w:val="2"/>
      <w:sz w:val="21"/>
      <w:szCs w:val="22"/>
    </w:rPr>
  </w:style>
  <w:style w:type="character" w:customStyle="1" w:styleId="91">
    <w:name w:val="文章正文 Char"/>
    <w:link w:val="92"/>
    <w:qFormat/>
    <w:locked/>
    <w:uiPriority w:val="0"/>
    <w:rPr>
      <w:rFonts w:ascii="仿宋_GB2312" w:hAnsi="宋体" w:eastAsia="仿宋_GB2312"/>
      <w:color w:val="000000"/>
      <w:sz w:val="28"/>
    </w:rPr>
  </w:style>
  <w:style w:type="paragraph" w:customStyle="1" w:styleId="92">
    <w:name w:val="文章正文"/>
    <w:basedOn w:val="1"/>
    <w:link w:val="91"/>
    <w:qFormat/>
    <w:uiPriority w:val="0"/>
    <w:pPr>
      <w:ind w:firstLine="560" w:firstLineChars="200"/>
    </w:pPr>
    <w:rPr>
      <w:rFonts w:ascii="仿宋_GB2312" w:hAnsi="宋体" w:eastAsia="仿宋_GB2312"/>
      <w:color w:val="000000"/>
      <w:sz w:val="28"/>
    </w:rPr>
  </w:style>
  <w:style w:type="character" w:customStyle="1" w:styleId="93">
    <w:name w:val="明显强调1"/>
    <w:qFormat/>
    <w:uiPriority w:val="0"/>
    <w:rPr>
      <w:b/>
      <w:bCs/>
      <w:i/>
      <w:iCs/>
      <w:color w:val="4F81BD"/>
    </w:rPr>
  </w:style>
  <w:style w:type="character" w:customStyle="1" w:styleId="94">
    <w:name w:val="日期 Char1"/>
    <w:qFormat/>
    <w:uiPriority w:val="0"/>
    <w:rPr>
      <w:kern w:val="2"/>
      <w:sz w:val="21"/>
      <w:szCs w:val="22"/>
    </w:rPr>
  </w:style>
  <w:style w:type="character" w:customStyle="1" w:styleId="95">
    <w:name w:val="页脚 Char"/>
    <w:link w:val="28"/>
    <w:qFormat/>
    <w:uiPriority w:val="99"/>
    <w:rPr>
      <w:sz w:val="18"/>
    </w:rPr>
  </w:style>
  <w:style w:type="character" w:customStyle="1" w:styleId="96">
    <w:name w:val="文档结构图 Char"/>
    <w:link w:val="18"/>
    <w:qFormat/>
    <w:uiPriority w:val="0"/>
    <w:rPr>
      <w:sz w:val="28"/>
      <w:shd w:val="clear" w:color="auto" w:fill="000080"/>
    </w:rPr>
  </w:style>
  <w:style w:type="character" w:customStyle="1" w:styleId="97">
    <w:name w:val="副标题 Char1"/>
    <w:qFormat/>
    <w:uiPriority w:val="0"/>
    <w:rPr>
      <w:rFonts w:ascii="Cambria" w:hAnsi="Cambria" w:cs="Times New Roman"/>
      <w:b/>
      <w:bCs/>
      <w:kern w:val="28"/>
      <w:sz w:val="32"/>
      <w:szCs w:val="32"/>
    </w:rPr>
  </w:style>
  <w:style w:type="character" w:customStyle="1" w:styleId="98">
    <w:name w:val="正文文本缩进 Char"/>
    <w:basedOn w:val="40"/>
    <w:link w:val="19"/>
    <w:qFormat/>
    <w:uiPriority w:val="0"/>
    <w:rPr>
      <w:rFonts w:ascii="Times New Roman" w:hAnsi="Times New Roman" w:eastAsia="宋体" w:cs="Times New Roman"/>
      <w:sz w:val="44"/>
      <w:szCs w:val="20"/>
    </w:rPr>
  </w:style>
  <w:style w:type="character" w:customStyle="1" w:styleId="99">
    <w:name w:val="批注文字 Char2"/>
    <w:basedOn w:val="40"/>
    <w:link w:val="12"/>
    <w:semiHidden/>
    <w:qFormat/>
    <w:uiPriority w:val="99"/>
  </w:style>
  <w:style w:type="character" w:customStyle="1" w:styleId="100">
    <w:name w:val="批注主题 Char3"/>
    <w:basedOn w:val="99"/>
    <w:semiHidden/>
    <w:qFormat/>
    <w:uiPriority w:val="99"/>
    <w:rPr>
      <w:b/>
      <w:bCs/>
    </w:rPr>
  </w:style>
  <w:style w:type="character" w:customStyle="1" w:styleId="101">
    <w:name w:val="文档结构图 Char2"/>
    <w:basedOn w:val="40"/>
    <w:semiHidden/>
    <w:qFormat/>
    <w:uiPriority w:val="99"/>
    <w:rPr>
      <w:rFonts w:ascii="宋体" w:eastAsia="宋体"/>
      <w:sz w:val="18"/>
      <w:szCs w:val="18"/>
    </w:rPr>
  </w:style>
  <w:style w:type="character" w:customStyle="1" w:styleId="102">
    <w:name w:val="正文文本 Char2"/>
    <w:basedOn w:val="40"/>
    <w:semiHidden/>
    <w:qFormat/>
    <w:uiPriority w:val="99"/>
  </w:style>
  <w:style w:type="character" w:customStyle="1" w:styleId="103">
    <w:name w:val="纯文本 Char"/>
    <w:basedOn w:val="40"/>
    <w:link w:val="23"/>
    <w:qFormat/>
    <w:uiPriority w:val="0"/>
    <w:rPr>
      <w:rFonts w:ascii="宋体" w:hAnsi="Courier New" w:eastAsia="宋体" w:cs="Courier New"/>
      <w:szCs w:val="21"/>
    </w:rPr>
  </w:style>
  <w:style w:type="paragraph" w:customStyle="1" w:styleId="104">
    <w:name w:val="文档正文"/>
    <w:basedOn w:val="1"/>
    <w:qFormat/>
    <w:uiPriority w:val="0"/>
    <w:pPr>
      <w:adjustRightInd w:val="0"/>
      <w:spacing w:line="360" w:lineRule="auto"/>
      <w:ind w:firstLine="561"/>
      <w:textAlignment w:val="baseline"/>
    </w:pPr>
    <w:rPr>
      <w:rFonts w:ascii="Arial Narrow" w:hAnsi="Arial Narrow" w:eastAsia="宋体" w:cs="Times New Roman"/>
      <w:kern w:val="0"/>
      <w:sz w:val="24"/>
      <w:szCs w:val="24"/>
    </w:rPr>
  </w:style>
  <w:style w:type="paragraph" w:customStyle="1" w:styleId="105">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character" w:customStyle="1" w:styleId="106">
    <w:name w:val="正文首行缩进 Char"/>
    <w:basedOn w:val="102"/>
    <w:link w:val="14"/>
    <w:qFormat/>
    <w:uiPriority w:val="0"/>
    <w:rPr>
      <w:rFonts w:ascii="Times New Roman"/>
      <w:sz w:val="28"/>
    </w:rPr>
  </w:style>
  <w:style w:type="paragraph" w:customStyle="1" w:styleId="107">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108">
    <w:name w:val="样式 标题 3 + (中文) 黑体 小四 非加粗 段前: 7.8 磅 段后: 0 磅 行距: 固定值 20 磅"/>
    <w:basedOn w:val="2"/>
    <w:qFormat/>
    <w:uiPriority w:val="0"/>
    <w:pPr>
      <w:spacing w:before="0" w:after="0" w:line="400" w:lineRule="exact"/>
    </w:pPr>
    <w:rPr>
      <w:rFonts w:eastAsia="黑体" w:cs="宋体"/>
      <w:b w:val="0"/>
      <w:bCs w:val="0"/>
      <w:sz w:val="24"/>
      <w:szCs w:val="20"/>
    </w:rPr>
  </w:style>
  <w:style w:type="character" w:customStyle="1" w:styleId="109">
    <w:name w:val="副标题 Char2"/>
    <w:basedOn w:val="40"/>
    <w:qFormat/>
    <w:uiPriority w:val="11"/>
    <w:rPr>
      <w:rFonts w:eastAsia="宋体" w:asciiTheme="majorHAnsi" w:hAnsiTheme="majorHAnsi" w:cstheme="majorBidi"/>
      <w:b/>
      <w:bCs/>
      <w:kern w:val="28"/>
      <w:sz w:val="32"/>
      <w:szCs w:val="32"/>
    </w:rPr>
  </w:style>
  <w:style w:type="character" w:customStyle="1" w:styleId="110">
    <w:name w:val="引用 Char2"/>
    <w:basedOn w:val="40"/>
    <w:qFormat/>
    <w:uiPriority w:val="29"/>
    <w:rPr>
      <w:i/>
      <w:iCs/>
      <w:color w:val="000000" w:themeColor="text1"/>
    </w:rPr>
  </w:style>
  <w:style w:type="paragraph" w:customStyle="1" w:styleId="111">
    <w:name w:val="Char Char Char Char Char Char Char Char Char Char Char Char Char Char Char Char"/>
    <w:basedOn w:val="18"/>
    <w:semiHidden/>
    <w:qFormat/>
    <w:uiPriority w:val="0"/>
    <w:pPr>
      <w:spacing w:line="360" w:lineRule="auto"/>
      <w:ind w:firstLine="200" w:firstLineChars="200"/>
    </w:pPr>
    <w:rPr>
      <w:rFonts w:ascii="Tahoma" w:hAnsi="Tahoma"/>
      <w:sz w:val="24"/>
      <w:szCs w:val="24"/>
    </w:rPr>
  </w:style>
  <w:style w:type="paragraph" w:customStyle="1" w:styleId="112">
    <w:name w:val="Char Char Char"/>
    <w:basedOn w:val="18"/>
    <w:qFormat/>
    <w:uiPriority w:val="0"/>
    <w:pPr>
      <w:spacing w:line="360" w:lineRule="auto"/>
      <w:ind w:firstLine="200" w:firstLineChars="200"/>
    </w:pPr>
    <w:rPr>
      <w:sz w:val="21"/>
    </w:rPr>
  </w:style>
  <w:style w:type="paragraph" w:customStyle="1" w:styleId="113">
    <w:name w:val="标题3——2"/>
    <w:basedOn w:val="2"/>
    <w:next w:val="14"/>
    <w:qFormat/>
    <w:uiPriority w:val="0"/>
    <w:pPr>
      <w:keepNext w:val="0"/>
      <w:keepLines w:val="0"/>
      <w:tabs>
        <w:tab w:val="right" w:leader="dot" w:pos="9180"/>
      </w:tabs>
      <w:spacing w:before="0" w:after="0" w:line="240" w:lineRule="auto"/>
      <w:outlineLvl w:val="9"/>
    </w:pPr>
    <w:rPr>
      <w:rFonts w:eastAsia="黑体"/>
      <w:i/>
      <w:iCs/>
      <w:sz w:val="30"/>
    </w:rPr>
  </w:style>
  <w:style w:type="character" w:customStyle="1" w:styleId="114">
    <w:name w:val="批注框文本 Char2"/>
    <w:basedOn w:val="40"/>
    <w:semiHidden/>
    <w:qFormat/>
    <w:uiPriority w:val="99"/>
    <w:rPr>
      <w:sz w:val="18"/>
      <w:szCs w:val="18"/>
    </w:rPr>
  </w:style>
  <w:style w:type="paragraph" w:customStyle="1" w:styleId="115">
    <w:name w:val="默认段落字体 Para Char Char Char Char"/>
    <w:basedOn w:val="1"/>
    <w:qFormat/>
    <w:uiPriority w:val="0"/>
    <w:rPr>
      <w:rFonts w:ascii="宋体" w:hAnsi="Times New Roman" w:eastAsia="宋体" w:cs="Times New Roman"/>
      <w:kern w:val="0"/>
      <w:sz w:val="18"/>
      <w:szCs w:val="20"/>
      <w:u w:val="single"/>
    </w:rPr>
  </w:style>
  <w:style w:type="character" w:customStyle="1" w:styleId="116">
    <w:name w:val="页眉 Char1"/>
    <w:basedOn w:val="40"/>
    <w:semiHidden/>
    <w:qFormat/>
    <w:uiPriority w:val="99"/>
    <w:rPr>
      <w:sz w:val="18"/>
      <w:szCs w:val="18"/>
    </w:rPr>
  </w:style>
  <w:style w:type="character" w:customStyle="1" w:styleId="117">
    <w:name w:val="日期 Char2"/>
    <w:basedOn w:val="40"/>
    <w:semiHidden/>
    <w:qFormat/>
    <w:uiPriority w:val="99"/>
  </w:style>
  <w:style w:type="character" w:customStyle="1" w:styleId="118">
    <w:name w:val="正文文本缩进 2 Char"/>
    <w:basedOn w:val="40"/>
    <w:link w:val="26"/>
    <w:qFormat/>
    <w:uiPriority w:val="0"/>
    <w:rPr>
      <w:rFonts w:ascii="Times New Roman" w:hAnsi="Times New Roman" w:eastAsia="宋体" w:cs="Times New Roman"/>
      <w:sz w:val="28"/>
      <w:szCs w:val="20"/>
    </w:rPr>
  </w:style>
  <w:style w:type="paragraph" w:customStyle="1" w:styleId="119">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0">
    <w:name w:val="页脚 Char1"/>
    <w:basedOn w:val="40"/>
    <w:semiHidden/>
    <w:qFormat/>
    <w:uiPriority w:val="99"/>
    <w:rPr>
      <w:sz w:val="18"/>
      <w:szCs w:val="18"/>
    </w:rPr>
  </w:style>
  <w:style w:type="character" w:customStyle="1" w:styleId="121">
    <w:name w:val="标题 Char2"/>
    <w:basedOn w:val="40"/>
    <w:qFormat/>
    <w:uiPriority w:val="10"/>
    <w:rPr>
      <w:rFonts w:eastAsia="宋体" w:asciiTheme="majorHAnsi" w:hAnsiTheme="majorHAnsi" w:cstheme="majorBidi"/>
      <w:b/>
      <w:bCs/>
      <w:sz w:val="32"/>
      <w:szCs w:val="32"/>
    </w:rPr>
  </w:style>
  <w:style w:type="paragraph" w:customStyle="1" w:styleId="122">
    <w:name w:val="1"/>
    <w:basedOn w:val="1"/>
    <w:next w:val="23"/>
    <w:qFormat/>
    <w:uiPriority w:val="0"/>
    <w:rPr>
      <w:rFonts w:ascii="宋体" w:hAnsi="Courier New" w:eastAsia="宋体" w:cs="Times New Roman"/>
      <w:szCs w:val="20"/>
    </w:rPr>
  </w:style>
  <w:style w:type="paragraph" w:customStyle="1" w:styleId="123">
    <w:name w:val="列出段落1"/>
    <w:basedOn w:val="1"/>
    <w:qFormat/>
    <w:uiPriority w:val="0"/>
    <w:pPr>
      <w:ind w:firstLine="420" w:firstLineChars="200"/>
    </w:pPr>
    <w:rPr>
      <w:rFonts w:ascii="Calibri" w:hAnsi="Calibri" w:eastAsia="宋体" w:cs="Times New Roman"/>
    </w:rPr>
  </w:style>
  <w:style w:type="paragraph" w:customStyle="1" w:styleId="12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character" w:customStyle="1" w:styleId="125">
    <w:name w:val="明显引用 Char2"/>
    <w:basedOn w:val="40"/>
    <w:qFormat/>
    <w:uiPriority w:val="30"/>
    <w:rPr>
      <w:b/>
      <w:bCs/>
      <w:i/>
      <w:iCs/>
      <w:color w:val="4F81BD" w:themeColor="accent1"/>
    </w:rPr>
  </w:style>
  <w:style w:type="paragraph" w:customStyle="1" w:styleId="126">
    <w:name w:val="标题 3 + 小三"/>
    <w:basedOn w:val="1"/>
    <w:qFormat/>
    <w:uiPriority w:val="0"/>
    <w:pPr>
      <w:tabs>
        <w:tab w:val="left" w:pos="4267"/>
      </w:tabs>
      <w:snapToGrid w:val="0"/>
      <w:spacing w:line="700" w:lineRule="atLeast"/>
      <w:ind w:firstLine="573"/>
    </w:pPr>
    <w:rPr>
      <w:rFonts w:ascii="Times New Roman" w:hAnsi="Times New Roman" w:eastAsia="宋体" w:cs="Times New Roman"/>
      <w:b/>
      <w:bCs/>
      <w:iCs/>
      <w:sz w:val="30"/>
      <w:szCs w:val="20"/>
    </w:rPr>
  </w:style>
  <w:style w:type="paragraph" w:customStyle="1" w:styleId="127">
    <w:name w:val="样式 目录 1 + 首行缩进:  0 字符"/>
    <w:basedOn w:val="30"/>
    <w:qFormat/>
    <w:uiPriority w:val="0"/>
    <w:pPr>
      <w:widowControl/>
      <w:tabs>
        <w:tab w:val="right" w:leader="dot" w:pos="8302"/>
      </w:tabs>
      <w:spacing w:line="480" w:lineRule="exact"/>
      <w:textAlignment w:val="baseline"/>
    </w:pPr>
    <w:rPr>
      <w:rFonts w:ascii="仿宋_GB2312" w:cs="宋体"/>
      <w:b w:val="0"/>
      <w:bCs w:val="0"/>
      <w:sz w:val="28"/>
    </w:rPr>
  </w:style>
  <w:style w:type="paragraph" w:customStyle="1" w:styleId="128">
    <w:name w:val="TOC 标题1"/>
    <w:basedOn w:val="3"/>
    <w:next w:val="1"/>
    <w:qFormat/>
    <w:uiPriority w:val="0"/>
    <w:pPr>
      <w:keepLines/>
      <w:snapToGrid/>
      <w:spacing w:before="340" w:after="330" w:line="576" w:lineRule="auto"/>
      <w:outlineLvl w:val="9"/>
    </w:pPr>
    <w:rPr>
      <w:rFonts w:ascii="Calibri" w:hAnsi="Calibri"/>
      <w:b/>
      <w:bCs/>
      <w:kern w:val="44"/>
      <w:sz w:val="44"/>
      <w:szCs w:val="44"/>
    </w:rPr>
  </w:style>
  <w:style w:type="paragraph" w:customStyle="1" w:styleId="129">
    <w:name w:val="_Style 34"/>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30">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131">
    <w:name w:val="修订1"/>
    <w:qFormat/>
    <w:uiPriority w:val="0"/>
    <w:rPr>
      <w:rFonts w:ascii="Times New Roman" w:hAnsi="Times New Roman" w:eastAsia="宋体" w:cs="Times New Roman"/>
      <w:kern w:val="2"/>
      <w:sz w:val="21"/>
      <w:szCs w:val="24"/>
      <w:lang w:val="en-US" w:eastAsia="zh-CN" w:bidi="ar-SA"/>
    </w:rPr>
  </w:style>
  <w:style w:type="paragraph" w:customStyle="1" w:styleId="132">
    <w:name w:val="普通 (Web)"/>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33">
    <w:name w:val="p17"/>
    <w:basedOn w:val="1"/>
    <w:qFormat/>
    <w:uiPriority w:val="0"/>
    <w:pPr>
      <w:widowControl/>
      <w:spacing w:line="360" w:lineRule="auto"/>
      <w:ind w:firstLine="420"/>
    </w:pPr>
    <w:rPr>
      <w:rFonts w:ascii="Times New Roman" w:hAnsi="Times New Roman" w:eastAsia="宋体" w:cs="Times New Roman"/>
      <w:kern w:val="0"/>
      <w:szCs w:val="20"/>
    </w:rPr>
  </w:style>
  <w:style w:type="paragraph" w:customStyle="1" w:styleId="134">
    <w:name w:val="表格文字+左对齐"/>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 w:type="paragraph" w:customStyle="1" w:styleId="135">
    <w:name w:val="Default"/>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 w:type="character" w:customStyle="1" w:styleId="136">
    <w:name w:val="脚注文本 Char"/>
    <w:basedOn w:val="40"/>
    <w:link w:val="33"/>
    <w:qFormat/>
    <w:uiPriority w:val="99"/>
    <w:rPr>
      <w:rFonts w:ascii="宋体" w:hAnsi="宋体" w:eastAsia="宋体" w:cs="Times New Roman"/>
      <w:snapToGrid w:val="0"/>
      <w:kern w:val="0"/>
      <w:sz w:val="18"/>
      <w:szCs w:val="18"/>
    </w:rPr>
  </w:style>
  <w:style w:type="paragraph" w:customStyle="1" w:styleId="137">
    <w:name w:val="封面项目名称"/>
    <w:next w:val="1"/>
    <w:qFormat/>
    <w:uiPriority w:val="0"/>
    <w:pPr>
      <w:adjustRightInd w:val="0"/>
      <w:snapToGrid w:val="0"/>
      <w:spacing w:beforeLines="50" w:afterLines="50" w:line="360" w:lineRule="auto"/>
    </w:pPr>
    <w:rPr>
      <w:rFonts w:ascii="仿宋" w:hAnsi="仿宋" w:eastAsia="仿宋" w:cs="Times New Roman"/>
      <w:b/>
      <w:snapToGrid w:val="0"/>
      <w:color w:val="000000"/>
      <w:kern w:val="2"/>
      <w:sz w:val="30"/>
      <w:szCs w:val="30"/>
      <w:lang w:val="en-US" w:eastAsia="zh-CN" w:bidi="ar-SA"/>
    </w:rPr>
  </w:style>
  <w:style w:type="paragraph" w:customStyle="1" w:styleId="138">
    <w:name w:val="列出段落11"/>
    <w:basedOn w:val="1"/>
    <w:qFormat/>
    <w:uiPriority w:val="0"/>
    <w:pPr>
      <w:ind w:firstLine="420" w:firstLineChars="200"/>
    </w:pPr>
    <w:rPr>
      <w:rFonts w:ascii="Times New Roman" w:hAnsi="Times New Roman" w:eastAsia="宋体" w:cs="Times New Roman"/>
      <w:szCs w:val="21"/>
    </w:rPr>
  </w:style>
  <w:style w:type="paragraph" w:customStyle="1" w:styleId="139">
    <w:name w:val="Text"/>
    <w:link w:val="140"/>
    <w:qFormat/>
    <w:uiPriority w:val="0"/>
    <w:pPr>
      <w:topLinePunct/>
      <w:spacing w:before="60" w:after="60" w:line="220" w:lineRule="exact"/>
      <w:ind w:firstLine="200" w:firstLineChars="200"/>
    </w:pPr>
    <w:rPr>
      <w:rFonts w:ascii="Palatino Linotype" w:hAnsi="Palatino Linotype" w:eastAsia="宋体" w:cs="Times New Roman"/>
      <w:color w:val="000000"/>
      <w:sz w:val="21"/>
      <w:szCs w:val="21"/>
      <w:lang w:val="en-US" w:eastAsia="en-US" w:bidi="ar-SA"/>
    </w:rPr>
  </w:style>
  <w:style w:type="character" w:customStyle="1" w:styleId="140">
    <w:name w:val="Text Char"/>
    <w:link w:val="139"/>
    <w:qFormat/>
    <w:uiPriority w:val="0"/>
    <w:rPr>
      <w:rFonts w:ascii="Palatino Linotype" w:hAnsi="Palatino Linotype" w:eastAsia="宋体" w:cs="Times New Roman"/>
      <w:color w:val="000000"/>
      <w:kern w:val="0"/>
      <w:szCs w:val="21"/>
      <w:lang w:eastAsia="en-US"/>
    </w:rPr>
  </w:style>
  <w:style w:type="paragraph" w:customStyle="1" w:styleId="141">
    <w:name w:val="我的正文0"/>
    <w:basedOn w:val="1"/>
    <w:qFormat/>
    <w:uiPriority w:val="0"/>
    <w:pPr>
      <w:spacing w:line="360" w:lineRule="auto"/>
      <w:ind w:firstLine="420"/>
    </w:pPr>
    <w:rPr>
      <w:rFonts w:ascii="宋体" w:hAnsi="宋体" w:eastAsia="宋体" w:cs="Times New Roman"/>
      <w:sz w:val="24"/>
      <w:szCs w:val="24"/>
    </w:rPr>
  </w:style>
  <w:style w:type="paragraph" w:customStyle="1" w:styleId="142">
    <w:name w:val="我的标题1"/>
    <w:basedOn w:val="3"/>
    <w:qFormat/>
    <w:uiPriority w:val="0"/>
    <w:pPr>
      <w:keepLines/>
      <w:numPr>
        <w:ilvl w:val="0"/>
        <w:numId w:val="1"/>
      </w:numPr>
      <w:snapToGrid/>
      <w:spacing w:before="340" w:after="330" w:line="400" w:lineRule="atLeast"/>
    </w:pPr>
    <w:rPr>
      <w:rFonts w:hAnsi="宋体"/>
      <w:b/>
      <w:bCs/>
      <w:kern w:val="0"/>
      <w:sz w:val="44"/>
      <w:szCs w:val="44"/>
    </w:rPr>
  </w:style>
  <w:style w:type="paragraph" w:customStyle="1" w:styleId="143">
    <w:name w:val="我的标题2"/>
    <w:basedOn w:val="4"/>
    <w:qFormat/>
    <w:uiPriority w:val="0"/>
    <w:pPr>
      <w:numPr>
        <w:ilvl w:val="1"/>
        <w:numId w:val="1"/>
      </w:numPr>
      <w:spacing w:line="400" w:lineRule="atLeast"/>
    </w:pPr>
    <w:rPr>
      <w:rFonts w:ascii="宋体" w:hAnsi="宋体" w:eastAsia="宋体"/>
    </w:rPr>
  </w:style>
  <w:style w:type="paragraph" w:customStyle="1" w:styleId="144">
    <w:name w:val="我的标题3"/>
    <w:basedOn w:val="2"/>
    <w:next w:val="141"/>
    <w:qFormat/>
    <w:uiPriority w:val="0"/>
    <w:pPr>
      <w:numPr>
        <w:ilvl w:val="2"/>
        <w:numId w:val="1"/>
      </w:numPr>
      <w:spacing w:line="400" w:lineRule="atLeast"/>
    </w:pPr>
    <w:rPr>
      <w:rFonts w:ascii="宋体" w:hAnsi="宋体"/>
    </w:rPr>
  </w:style>
  <w:style w:type="character" w:customStyle="1" w:styleId="145">
    <w:name w:val="font01"/>
    <w:basedOn w:val="40"/>
    <w:qFormat/>
    <w:uiPriority w:val="0"/>
    <w:rPr>
      <w:rFonts w:hint="default" w:ascii="Times New Roman" w:hAnsi="Times New Roman" w:cs="Times New Roman"/>
      <w:color w:val="000000"/>
      <w:sz w:val="18"/>
      <w:szCs w:val="18"/>
      <w:u w:val="none"/>
    </w:rPr>
  </w:style>
  <w:style w:type="character" w:customStyle="1" w:styleId="146">
    <w:name w:val="font21"/>
    <w:basedOn w:val="40"/>
    <w:qFormat/>
    <w:uiPriority w:val="0"/>
    <w:rPr>
      <w:rFonts w:hint="eastAsia" w:ascii="宋体" w:hAnsi="宋体" w:eastAsia="宋体" w:cs="宋体"/>
      <w:color w:val="000000"/>
      <w:sz w:val="18"/>
      <w:szCs w:val="18"/>
      <w:u w:val="none"/>
    </w:rPr>
  </w:style>
  <w:style w:type="character" w:customStyle="1" w:styleId="147">
    <w:name w:val="font11"/>
    <w:basedOn w:val="4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C46D25-5C58-4261-94C2-EB0A5E98320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2156</Words>
  <Characters>12294</Characters>
  <Lines>102</Lines>
  <Paragraphs>28</Paragraphs>
  <TotalTime>6</TotalTime>
  <ScaleCrop>false</ScaleCrop>
  <LinksUpToDate>false</LinksUpToDate>
  <CharactersWithSpaces>14422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2017-11-05T14:51:00Z</dcterms:created>
  <dc:creator>NTKO</dc:creator>
  <cp:lastModifiedBy>NTKO</cp:lastModifiedBy>
  <cp:lastPrinted>2017-11-06T07:28:00Z</cp:lastPrinted>
  <dcterms:modified xsi:type="dcterms:W3CDTF">2019-12-16T01:55:10Z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