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ascii="宋体"/>
          <w:b/>
          <w:kern w:val="0"/>
          <w:sz w:val="32"/>
          <w:szCs w:val="32"/>
        </w:rPr>
      </w:pPr>
      <w:r>
        <w:rPr>
          <w:rFonts w:hint="eastAsia" w:ascii="宋体"/>
          <w:b/>
          <w:kern w:val="0"/>
          <w:sz w:val="32"/>
          <w:szCs w:val="32"/>
        </w:rPr>
        <w:t>2023-2025年度</w:t>
      </w:r>
    </w:p>
    <w:p>
      <w:pPr>
        <w:autoSpaceDE w:val="0"/>
        <w:autoSpaceDN w:val="0"/>
        <w:adjustRightInd w:val="0"/>
        <w:snapToGrid w:val="0"/>
        <w:spacing w:line="360" w:lineRule="auto"/>
        <w:jc w:val="center"/>
        <w:rPr>
          <w:rFonts w:ascii="宋体"/>
          <w:b/>
          <w:kern w:val="0"/>
          <w:sz w:val="28"/>
          <w:szCs w:val="28"/>
        </w:rPr>
      </w:pPr>
      <w:r>
        <w:rPr>
          <w:rFonts w:hint="eastAsia" w:ascii="宋体"/>
          <w:b/>
          <w:kern w:val="0"/>
          <w:sz w:val="28"/>
          <w:szCs w:val="28"/>
        </w:rPr>
        <w:t>中国广电重庆网络股份有限公司光分路器、光纤跳线入围招标</w:t>
      </w:r>
    </w:p>
    <w:p>
      <w:pPr>
        <w:autoSpaceDE w:val="0"/>
        <w:autoSpaceDN w:val="0"/>
        <w:adjustRightInd w:val="0"/>
        <w:snapToGrid w:val="0"/>
        <w:spacing w:line="360" w:lineRule="auto"/>
        <w:jc w:val="center"/>
      </w:pPr>
      <w:r>
        <w:rPr>
          <w:rFonts w:hint="eastAsia" w:ascii="宋体"/>
          <w:b/>
          <w:kern w:val="0"/>
          <w:sz w:val="28"/>
          <w:szCs w:val="28"/>
        </w:rPr>
        <w:t>招标公告</w:t>
      </w:r>
    </w:p>
    <w:p>
      <w:pPr>
        <w:pStyle w:val="4"/>
      </w:pPr>
    </w:p>
    <w:p>
      <w:pPr>
        <w:pStyle w:val="3"/>
        <w:snapToGrid/>
        <w:spacing w:line="400" w:lineRule="exact"/>
        <w:rPr>
          <w:rFonts w:ascii="宋体" w:eastAsia="宋体"/>
          <w:snapToGrid w:val="0"/>
          <w:spacing w:val="0"/>
          <w:w w:val="100"/>
          <w:sz w:val="24"/>
          <w:szCs w:val="24"/>
        </w:rPr>
      </w:pPr>
      <w:bookmarkStart w:id="0" w:name="_Toc12181"/>
      <w:bookmarkStart w:id="1" w:name="_Toc228772445"/>
      <w:bookmarkStart w:id="2" w:name="_Toc14860255"/>
      <w:bookmarkStart w:id="3" w:name="_Toc200359238"/>
      <w:bookmarkStart w:id="4" w:name="_Toc200359427"/>
      <w:bookmarkStart w:id="5" w:name="_Toc383438489"/>
      <w:bookmarkStart w:id="6" w:name="_Toc433639455"/>
      <w:bookmarkStart w:id="7" w:name="_Toc309559411"/>
      <w:bookmarkStart w:id="8" w:name="_Toc378008375"/>
      <w:bookmarkStart w:id="9" w:name="_Toc1274"/>
      <w:r>
        <w:rPr>
          <w:rFonts w:ascii="宋体" w:eastAsia="宋体"/>
          <w:snapToGrid w:val="0"/>
          <w:spacing w:val="0"/>
          <w:w w:val="100"/>
          <w:szCs w:val="28"/>
        </w:rPr>
        <w:t>1、招标条件</w:t>
      </w:r>
      <w:bookmarkEnd w:id="0"/>
      <w:bookmarkEnd w:id="1"/>
      <w:bookmarkEnd w:id="2"/>
      <w:bookmarkEnd w:id="3"/>
      <w:bookmarkEnd w:id="4"/>
      <w:bookmarkEnd w:id="5"/>
      <w:bookmarkEnd w:id="6"/>
      <w:bookmarkEnd w:id="7"/>
      <w:bookmarkEnd w:id="8"/>
      <w:bookmarkEnd w:id="9"/>
    </w:p>
    <w:p>
      <w:pPr>
        <w:tabs>
          <w:tab w:val="left" w:pos="7200"/>
        </w:tabs>
        <w:autoSpaceDE w:val="0"/>
        <w:autoSpaceDN w:val="0"/>
        <w:adjustRightInd w:val="0"/>
        <w:snapToGrid w:val="0"/>
        <w:spacing w:line="360" w:lineRule="auto"/>
        <w:ind w:firstLine="480" w:firstLineChars="200"/>
        <w:rPr>
          <w:rFonts w:ascii="宋体"/>
          <w:sz w:val="24"/>
          <w:u w:val="single"/>
        </w:rPr>
      </w:pPr>
      <w:bookmarkStart w:id="10" w:name="_Toc200359428"/>
      <w:bookmarkStart w:id="11" w:name="_Toc228772446"/>
      <w:bookmarkStart w:id="12" w:name="_Toc383438490"/>
      <w:bookmarkStart w:id="13" w:name="_Toc200359239"/>
      <w:bookmarkStart w:id="14" w:name="_Toc309559412"/>
      <w:bookmarkStart w:id="15" w:name="_Toc378008376"/>
      <w:bookmarkStart w:id="16" w:name="_Toc433639456"/>
      <w:r>
        <w:rPr>
          <w:rFonts w:hint="eastAsia" w:ascii="宋体"/>
          <w:sz w:val="24"/>
        </w:rPr>
        <w:t>本招标项目</w:t>
      </w:r>
      <w:r>
        <w:rPr>
          <w:rFonts w:hint="eastAsia" w:ascii="宋体"/>
          <w:sz w:val="24"/>
          <w:u w:val="single"/>
        </w:rPr>
        <w:t>2023-2025年度中国广电重庆网络股份有限公司光分路器、光纤跳线入围招标</w:t>
      </w:r>
      <w:r>
        <w:rPr>
          <w:rFonts w:hint="eastAsia" w:ascii="宋体"/>
          <w:sz w:val="24"/>
        </w:rPr>
        <w:t>，招标人为</w:t>
      </w:r>
      <w:r>
        <w:rPr>
          <w:rFonts w:hint="eastAsia" w:ascii="宋体"/>
          <w:sz w:val="24"/>
          <w:u w:val="single"/>
        </w:rPr>
        <w:t>中国广电重庆网络股份有限公司、</w:t>
      </w:r>
      <w:r>
        <w:rPr>
          <w:rFonts w:hint="eastAsia" w:ascii="宋体"/>
          <w:sz w:val="24"/>
          <w:u w:val="single"/>
          <w:lang w:val="zh-CN"/>
        </w:rPr>
        <w:t>重庆广播电视信息网络有限公司</w:t>
      </w:r>
      <w:r>
        <w:rPr>
          <w:rFonts w:hint="eastAsia" w:ascii="宋体"/>
          <w:sz w:val="24"/>
        </w:rPr>
        <w:t>，资金来自</w:t>
      </w:r>
      <w:r>
        <w:rPr>
          <w:rFonts w:hint="eastAsia" w:ascii="宋体"/>
          <w:sz w:val="24"/>
          <w:u w:val="single"/>
        </w:rPr>
        <w:t>业主自筹</w:t>
      </w:r>
      <w:r>
        <w:rPr>
          <w:rFonts w:hint="eastAsia" w:ascii="宋体"/>
          <w:sz w:val="24"/>
        </w:rPr>
        <w:t>。项目已具备招标条件，现对该项目进行公开招标。</w:t>
      </w:r>
    </w:p>
    <w:bookmarkEnd w:id="10"/>
    <w:bookmarkEnd w:id="11"/>
    <w:bookmarkEnd w:id="12"/>
    <w:bookmarkEnd w:id="13"/>
    <w:bookmarkEnd w:id="14"/>
    <w:bookmarkEnd w:id="15"/>
    <w:bookmarkEnd w:id="16"/>
    <w:p>
      <w:pPr>
        <w:pStyle w:val="3"/>
        <w:snapToGrid/>
        <w:spacing w:line="400" w:lineRule="exact"/>
        <w:rPr>
          <w:rFonts w:ascii="宋体" w:eastAsia="宋体"/>
          <w:snapToGrid w:val="0"/>
          <w:spacing w:val="0"/>
          <w:w w:val="100"/>
          <w:szCs w:val="28"/>
        </w:rPr>
      </w:pPr>
      <w:bookmarkStart w:id="17" w:name="_Toc14860256"/>
      <w:bookmarkStart w:id="18" w:name="_Toc5191"/>
      <w:bookmarkStart w:id="19" w:name="_Toc28247"/>
      <w:bookmarkStart w:id="20" w:name="_Toc50381517"/>
      <w:bookmarkStart w:id="21" w:name="_Toc14860257"/>
      <w:bookmarkStart w:id="22" w:name="_Toc383438492"/>
      <w:bookmarkStart w:id="23" w:name="_Toc228772448"/>
      <w:bookmarkStart w:id="24" w:name="_Toc433639458"/>
      <w:bookmarkStart w:id="25" w:name="_Toc309559413"/>
      <w:bookmarkStart w:id="26" w:name="_Toc378008378"/>
      <w:bookmarkStart w:id="27" w:name="_Toc200359241"/>
      <w:bookmarkStart w:id="28" w:name="_Toc200359430"/>
      <w:r>
        <w:rPr>
          <w:rFonts w:ascii="宋体" w:eastAsia="宋体"/>
          <w:snapToGrid w:val="0"/>
          <w:spacing w:val="0"/>
          <w:w w:val="100"/>
          <w:szCs w:val="28"/>
        </w:rPr>
        <w:t>2、</w:t>
      </w:r>
      <w:bookmarkEnd w:id="17"/>
      <w:bookmarkEnd w:id="18"/>
      <w:bookmarkEnd w:id="19"/>
      <w:bookmarkEnd w:id="20"/>
      <w:r>
        <w:rPr>
          <w:rFonts w:hint="eastAsia" w:ascii="宋体" w:eastAsia="宋体"/>
          <w:snapToGrid w:val="0"/>
          <w:spacing w:val="0"/>
          <w:w w:val="100"/>
          <w:szCs w:val="28"/>
        </w:rPr>
        <w:t>项目名称、分包情况</w:t>
      </w:r>
    </w:p>
    <w:p>
      <w:pPr>
        <w:autoSpaceDE w:val="0"/>
        <w:spacing w:line="360" w:lineRule="auto"/>
        <w:ind w:firstLine="480" w:firstLineChars="200"/>
        <w:rPr>
          <w:rFonts w:ascii="宋体"/>
          <w:sz w:val="24"/>
        </w:rPr>
      </w:pPr>
      <w:r>
        <w:rPr>
          <w:rFonts w:hint="eastAsia" w:ascii="宋体"/>
          <w:sz w:val="24"/>
        </w:rPr>
        <w:t>2.1项目名称：中国广电重庆网络股份有限公司光分路器、光纤跳线入围招</w:t>
      </w:r>
    </w:p>
    <w:p>
      <w:pPr>
        <w:autoSpaceDE w:val="0"/>
        <w:spacing w:line="360" w:lineRule="auto"/>
        <w:ind w:firstLine="480" w:firstLineChars="200"/>
        <w:rPr>
          <w:rFonts w:ascii="宋体"/>
          <w:sz w:val="24"/>
        </w:rPr>
      </w:pPr>
      <w:r>
        <w:rPr>
          <w:rFonts w:hint="eastAsia" w:ascii="宋体"/>
          <w:sz w:val="24"/>
        </w:rPr>
        <w:t>2.2分包情况：本项目共分为两个分包，每个分包入围6名，入围有效期为2年。在有效期内，招标人均不承诺最低采购量。</w:t>
      </w:r>
    </w:p>
    <w:p>
      <w:pPr>
        <w:autoSpaceDE w:val="0"/>
        <w:spacing w:line="360" w:lineRule="auto"/>
        <w:ind w:firstLine="480" w:firstLineChars="200"/>
        <w:rPr>
          <w:rFonts w:ascii="宋体"/>
          <w:sz w:val="24"/>
        </w:rPr>
      </w:pPr>
      <w:r>
        <w:rPr>
          <w:rFonts w:hint="eastAsia" w:ascii="宋体"/>
          <w:sz w:val="24"/>
        </w:rPr>
        <w:t>分包一：2023-2025年度中国广电重庆网络股份有限公司光分路器入围招标；</w:t>
      </w:r>
    </w:p>
    <w:p>
      <w:pPr>
        <w:spacing w:line="360" w:lineRule="auto"/>
        <w:ind w:firstLine="480" w:firstLineChars="200"/>
        <w:rPr>
          <w:rFonts w:ascii="宋体"/>
          <w:sz w:val="24"/>
        </w:rPr>
      </w:pPr>
      <w:r>
        <w:rPr>
          <w:rFonts w:hint="eastAsia" w:ascii="宋体"/>
          <w:sz w:val="24"/>
        </w:rPr>
        <w:t>分包二：2023-2025年度中国广电重庆网络股份有限公司光纤跳线入围招标。</w:t>
      </w:r>
    </w:p>
    <w:p>
      <w:pPr>
        <w:spacing w:line="360" w:lineRule="auto"/>
        <w:ind w:firstLine="480" w:firstLineChars="200"/>
        <w:rPr>
          <w:rFonts w:ascii="宋体" w:hAnsi="宋体"/>
          <w:kern w:val="0"/>
          <w:sz w:val="24"/>
        </w:rPr>
      </w:pPr>
      <w:r>
        <w:rPr>
          <w:rFonts w:hint="eastAsia" w:ascii="宋体"/>
          <w:sz w:val="24"/>
        </w:rPr>
        <w:t>2.3</w:t>
      </w:r>
      <w:r>
        <w:rPr>
          <w:rFonts w:hint="eastAsia" w:ascii="宋体" w:hAnsi="宋体"/>
          <w:kern w:val="0"/>
          <w:sz w:val="24"/>
        </w:rPr>
        <w:t>供货周期：</w:t>
      </w:r>
      <w:r>
        <w:rPr>
          <w:rFonts w:hint="eastAsia" w:ascii="宋体" w:hAnsi="宋体" w:cs="宋体"/>
          <w:sz w:val="24"/>
        </w:rPr>
        <w:t>在招标人下达订单后</w:t>
      </w:r>
      <w:r>
        <w:rPr>
          <w:rFonts w:hint="eastAsia" w:ascii="宋体" w:hAnsi="宋体" w:cs="宋体"/>
          <w:sz w:val="24"/>
          <w:u w:val="single"/>
        </w:rPr>
        <w:t>7</w:t>
      </w:r>
      <w:r>
        <w:rPr>
          <w:rFonts w:hint="eastAsia" w:ascii="宋体" w:hAnsi="宋体" w:cs="宋体"/>
          <w:sz w:val="24"/>
        </w:rPr>
        <w:t>天内，货物到达招标人指定地点。</w:t>
      </w:r>
    </w:p>
    <w:p>
      <w:pPr>
        <w:spacing w:line="360" w:lineRule="auto"/>
        <w:ind w:firstLine="480" w:firstLineChars="200"/>
        <w:rPr>
          <w:rFonts w:ascii="宋体"/>
          <w:sz w:val="24"/>
        </w:rPr>
      </w:pPr>
      <w:r>
        <w:rPr>
          <w:rFonts w:hint="eastAsia" w:ascii="宋体"/>
          <w:sz w:val="24"/>
        </w:rPr>
        <w:t>2.4交货地点:重庆市行政辖区范围内。</w:t>
      </w:r>
    </w:p>
    <w:p>
      <w:pPr>
        <w:spacing w:line="360" w:lineRule="auto"/>
        <w:ind w:firstLine="480" w:firstLineChars="200"/>
        <w:rPr>
          <w:rFonts w:ascii="宋体"/>
          <w:sz w:val="24"/>
        </w:rPr>
      </w:pPr>
      <w:r>
        <w:rPr>
          <w:rFonts w:hint="eastAsia" w:ascii="宋体"/>
          <w:sz w:val="24"/>
        </w:rPr>
        <w:t>2.5质量保证期：质量保证期24个月。如果产品发生故障，投标人须调查故障原因并修复直至满足最终验收指标和性能的要求，或者更换整个或部分有缺陷的材料，以上都应是免费的。</w:t>
      </w:r>
    </w:p>
    <w:p>
      <w:pPr>
        <w:spacing w:line="360" w:lineRule="auto"/>
        <w:ind w:firstLine="480" w:firstLineChars="200"/>
      </w:pPr>
      <w:r>
        <w:rPr>
          <w:rFonts w:hint="eastAsia" w:ascii="宋体"/>
          <w:sz w:val="24"/>
        </w:rPr>
        <w:t>2.6本项目各个分包均不接受联合体投标。各投标人可以就上述2个分包同时报名投标，且允许重复中标。</w:t>
      </w:r>
    </w:p>
    <w:p>
      <w:pPr>
        <w:pStyle w:val="3"/>
        <w:numPr>
          <w:ilvl w:val="0"/>
          <w:numId w:val="1"/>
        </w:numPr>
        <w:spacing w:line="400" w:lineRule="exact"/>
        <w:rPr>
          <w:rFonts w:ascii="宋体" w:eastAsia="宋体"/>
          <w:snapToGrid w:val="0"/>
          <w:spacing w:val="0"/>
          <w:w w:val="100"/>
          <w:szCs w:val="28"/>
        </w:rPr>
      </w:pPr>
      <w:bookmarkStart w:id="29" w:name="_Toc12941"/>
      <w:r>
        <w:rPr>
          <w:rFonts w:hint="eastAsia" w:ascii="宋体" w:eastAsia="宋体"/>
          <w:snapToGrid w:val="0"/>
          <w:spacing w:val="0"/>
          <w:w w:val="100"/>
          <w:szCs w:val="28"/>
        </w:rPr>
        <w:t>投标人资格要求</w:t>
      </w:r>
      <w:bookmarkEnd w:id="21"/>
      <w:bookmarkEnd w:id="29"/>
    </w:p>
    <w:bookmarkEnd w:id="22"/>
    <w:bookmarkEnd w:id="23"/>
    <w:bookmarkEnd w:id="24"/>
    <w:bookmarkEnd w:id="25"/>
    <w:bookmarkEnd w:id="26"/>
    <w:bookmarkEnd w:id="27"/>
    <w:bookmarkEnd w:id="28"/>
    <w:p>
      <w:pPr>
        <w:spacing w:line="360" w:lineRule="auto"/>
        <w:ind w:firstLine="480" w:firstLineChars="200"/>
        <w:rPr>
          <w:rFonts w:ascii="宋体" w:hAnsi="宋体" w:cs="宋体"/>
          <w:sz w:val="24"/>
        </w:rPr>
      </w:pPr>
      <w:bookmarkStart w:id="30" w:name="_Toc458516980"/>
      <w:bookmarkStart w:id="31" w:name="_Toc446576456"/>
      <w:bookmarkStart w:id="32" w:name="_Toc297133280"/>
      <w:bookmarkStart w:id="33" w:name="_Toc458516981"/>
      <w:bookmarkStart w:id="34" w:name="_Toc297133281"/>
      <w:bookmarkStart w:id="35" w:name="_Toc446576457"/>
      <w:bookmarkStart w:id="36" w:name="_Toc298847546"/>
      <w:bookmarkStart w:id="37" w:name="_Toc383438495"/>
      <w:bookmarkStart w:id="38" w:name="_Toc228772451"/>
      <w:bookmarkStart w:id="39" w:name="_Toc433639461"/>
      <w:bookmarkStart w:id="40" w:name="_Toc378008381"/>
      <w:bookmarkStart w:id="41" w:name="_Toc309559416"/>
      <w:r>
        <w:rPr>
          <w:rFonts w:hint="eastAsia" w:ascii="宋体" w:hAnsi="宋体" w:cs="宋体"/>
          <w:sz w:val="24"/>
        </w:rPr>
        <w:t>本次招标产品的投标人必须是中华人民共和国境内合法注册的独立法人，且是货物制造商，投标产品符合其有效的营业执照生产和经营范围：</w:t>
      </w:r>
    </w:p>
    <w:p>
      <w:pPr>
        <w:spacing w:line="360" w:lineRule="auto"/>
        <w:ind w:firstLine="482" w:firstLineChars="200"/>
        <w:rPr>
          <w:rFonts w:ascii="宋体" w:hAnsi="宋体" w:cs="宋体"/>
          <w:b/>
          <w:sz w:val="24"/>
        </w:rPr>
      </w:pPr>
      <w:r>
        <w:rPr>
          <w:rFonts w:hint="eastAsia" w:ascii="宋体" w:hAnsi="宋体" w:cs="宋体"/>
          <w:b/>
          <w:sz w:val="24"/>
        </w:rPr>
        <w:t>分包一：</w:t>
      </w:r>
    </w:p>
    <w:p>
      <w:pPr>
        <w:spacing w:line="360" w:lineRule="auto"/>
        <w:ind w:firstLine="480" w:firstLineChars="200"/>
        <w:rPr>
          <w:rFonts w:ascii="宋体" w:hAnsi="宋体" w:cs="宋体"/>
          <w:sz w:val="24"/>
        </w:rPr>
      </w:pPr>
      <w:r>
        <w:rPr>
          <w:rFonts w:hint="eastAsia" w:ascii="宋体" w:hAnsi="宋体" w:cs="宋体"/>
          <w:sz w:val="24"/>
        </w:rPr>
        <w:t>（1）具有开据增值税专用发票的一般纳税人资格。</w:t>
      </w:r>
    </w:p>
    <w:p>
      <w:pPr>
        <w:widowControl/>
        <w:spacing w:line="360" w:lineRule="auto"/>
        <w:ind w:firstLine="480" w:firstLineChars="200"/>
        <w:rPr>
          <w:rFonts w:ascii="宋体" w:hAnsi="宋体" w:cs="宋体"/>
          <w:sz w:val="24"/>
        </w:rPr>
      </w:pPr>
      <w:r>
        <w:rPr>
          <w:rFonts w:hint="eastAsia" w:ascii="宋体" w:hAnsi="宋体" w:cs="宋体"/>
          <w:sz w:val="24"/>
        </w:rPr>
        <w:t>（2）</w:t>
      </w:r>
      <w:bookmarkStart w:id="42" w:name="_Hlk25151083"/>
      <w:r>
        <w:rPr>
          <w:rFonts w:hint="eastAsia" w:ascii="宋体" w:hAnsi="宋体" w:cs="宋体"/>
          <w:sz w:val="24"/>
        </w:rPr>
        <w:t>须提供PLC平面波导1×32型光分器在有效期内的国家广播电视总局颁发的入网认定证书或中国广电认证证书或泰尔认证证书,及相应检测报告。报告内容至少包含插入损耗、偏振相关损耗、均匀性、回波损耗、方向性等关键检测指标项。</w:t>
      </w:r>
      <w:bookmarkEnd w:id="42"/>
    </w:p>
    <w:p>
      <w:pPr>
        <w:spacing w:line="360" w:lineRule="auto"/>
        <w:ind w:firstLine="480" w:firstLineChars="200"/>
        <w:rPr>
          <w:rFonts w:ascii="宋体" w:hAnsi="宋体" w:cs="宋体"/>
          <w:sz w:val="24"/>
        </w:rPr>
      </w:pPr>
      <w:r>
        <w:rPr>
          <w:rFonts w:hint="eastAsia" w:ascii="宋体" w:hAnsi="宋体" w:cs="宋体"/>
          <w:sz w:val="24"/>
        </w:rPr>
        <w:t>（3）2021年1月1日至投标截止时间止，投标人必须在1家国内省级及以上有线电视或通信运营单位有本次招标产品（任意一款）中标（或入围或供货经历）的业绩。</w:t>
      </w:r>
    </w:p>
    <w:p>
      <w:pPr>
        <w:pStyle w:val="4"/>
        <w:spacing w:line="360" w:lineRule="auto"/>
        <w:ind w:firstLine="482" w:firstLineChars="200"/>
        <w:rPr>
          <w:rFonts w:ascii="宋体" w:hAnsi="宋体" w:eastAsia="宋体" w:cs="宋体"/>
          <w:b w:val="0"/>
          <w:szCs w:val="24"/>
        </w:rPr>
      </w:pPr>
      <w:r>
        <w:rPr>
          <w:rFonts w:hint="eastAsia" w:ascii="宋体" w:hAnsi="宋体" w:cs="宋体"/>
        </w:rPr>
        <w:t xml:space="preserve"> </w:t>
      </w:r>
      <w:r>
        <w:rPr>
          <w:rFonts w:hint="eastAsia" w:ascii="宋体" w:hAnsi="宋体" w:eastAsia="宋体" w:cs="宋体"/>
          <w:b w:val="0"/>
          <w:szCs w:val="24"/>
        </w:rPr>
        <w:t>样品要求：</w:t>
      </w:r>
    </w:p>
    <w:p>
      <w:pPr>
        <w:pStyle w:val="4"/>
        <w:spacing w:line="360" w:lineRule="auto"/>
        <w:ind w:firstLine="480" w:firstLineChars="200"/>
        <w:rPr>
          <w:rFonts w:ascii="宋体" w:hAnsi="宋体" w:eastAsia="宋体" w:cs="宋体"/>
          <w:b w:val="0"/>
          <w:szCs w:val="24"/>
        </w:rPr>
      </w:pPr>
      <w:r>
        <w:rPr>
          <w:rFonts w:hint="eastAsia" w:ascii="宋体" w:hAnsi="宋体" w:eastAsia="宋体" w:cs="宋体"/>
          <w:b w:val="0"/>
          <w:szCs w:val="24"/>
        </w:rPr>
        <w:t>插片式1×4光分路器（PLC)、1×8光分路器(PLC)、 1×16光分路器(PLC)各1个；盒式1×4光分路器（PLC)、1×8光分路器(PLC)、 1×16光分路器(PLC)各1个，盒式光分路器连接尾纤长度为1米，连接器为SC/APC；</w:t>
      </w:r>
    </w:p>
    <w:p>
      <w:pPr>
        <w:pStyle w:val="4"/>
        <w:spacing w:line="360" w:lineRule="auto"/>
        <w:ind w:firstLine="360" w:firstLineChars="150"/>
        <w:rPr>
          <w:rFonts w:ascii="宋体" w:hAnsi="宋体" w:eastAsia="宋体" w:cs="宋体"/>
          <w:b w:val="0"/>
          <w:szCs w:val="24"/>
        </w:rPr>
      </w:pPr>
      <w:r>
        <w:rPr>
          <w:rFonts w:hint="eastAsia" w:ascii="宋体" w:hAnsi="宋体" w:eastAsia="宋体" w:cs="宋体"/>
          <w:b w:val="0"/>
          <w:szCs w:val="24"/>
        </w:rPr>
        <w:t xml:space="preserve">单排1U式机架1个（需安装SC/APC法兰，不需要安装光分路器）,SC/APC法兰1个； </w:t>
      </w:r>
    </w:p>
    <w:p>
      <w:pPr>
        <w:pStyle w:val="4"/>
        <w:ind w:firstLine="482" w:firstLineChars="200"/>
      </w:pPr>
    </w:p>
    <w:p>
      <w:pPr>
        <w:spacing w:line="360" w:lineRule="auto"/>
        <w:ind w:firstLine="482" w:firstLineChars="200"/>
        <w:rPr>
          <w:rFonts w:ascii="宋体" w:hAnsi="宋体" w:cs="宋体"/>
          <w:b/>
          <w:bCs/>
          <w:sz w:val="24"/>
        </w:rPr>
      </w:pPr>
      <w:r>
        <w:rPr>
          <w:rFonts w:hint="eastAsia" w:ascii="宋体" w:hAnsi="宋体" w:cs="宋体"/>
          <w:b/>
          <w:bCs/>
          <w:sz w:val="24"/>
        </w:rPr>
        <w:t>分包二：</w:t>
      </w:r>
    </w:p>
    <w:p>
      <w:pPr>
        <w:spacing w:line="360" w:lineRule="auto"/>
        <w:ind w:firstLine="480" w:firstLineChars="200"/>
        <w:rPr>
          <w:rFonts w:ascii="宋体" w:hAnsi="宋体" w:cs="宋体"/>
          <w:sz w:val="24"/>
        </w:rPr>
      </w:pPr>
      <w:r>
        <w:rPr>
          <w:rFonts w:hint="eastAsia" w:ascii="宋体" w:hAnsi="宋体" w:cs="宋体"/>
          <w:sz w:val="24"/>
        </w:rPr>
        <w:t>（1）具有开据增值税专用发票的一般纳税人资格。</w:t>
      </w:r>
    </w:p>
    <w:p>
      <w:pPr>
        <w:spacing w:line="360" w:lineRule="auto"/>
        <w:ind w:firstLine="480" w:firstLineChars="200"/>
        <w:rPr>
          <w:rFonts w:ascii="宋体" w:hAnsi="宋体" w:cs="宋体"/>
          <w:sz w:val="24"/>
        </w:rPr>
      </w:pPr>
      <w:r>
        <w:rPr>
          <w:rFonts w:hint="eastAsia" w:ascii="宋体" w:hAnsi="宋体" w:cs="宋体"/>
          <w:sz w:val="24"/>
        </w:rPr>
        <w:t>（2）须提供光纤活动连接器在有效期内的国家广播电视总局颁发的入网认定证书或中国广电认证证书或泰尔认证证书,并提供相应检测报告,报告内容至少包含插入损耗、回波损耗等关键检测指标项。</w:t>
      </w:r>
    </w:p>
    <w:p>
      <w:pPr>
        <w:spacing w:line="360" w:lineRule="auto"/>
        <w:ind w:firstLine="480" w:firstLineChars="200"/>
        <w:rPr>
          <w:rFonts w:ascii="宋体" w:hAnsi="宋体" w:cs="宋体"/>
          <w:sz w:val="24"/>
        </w:rPr>
      </w:pPr>
      <w:r>
        <w:rPr>
          <w:rFonts w:hint="eastAsia" w:ascii="宋体" w:hAnsi="宋体" w:cs="宋体"/>
          <w:sz w:val="24"/>
        </w:rPr>
        <w:t>（3）2021年1月1日至投标截止时间止，投标人必须在1家国内省级及以上有线电视或通信运营单位有本次招标产品（任意一款）中标（或入围或供货经历）的业绩。</w:t>
      </w:r>
    </w:p>
    <w:p>
      <w:pPr>
        <w:pStyle w:val="4"/>
        <w:spacing w:line="360" w:lineRule="auto"/>
        <w:ind w:firstLine="360" w:firstLineChars="150"/>
        <w:rPr>
          <w:rFonts w:ascii="宋体" w:hAnsi="宋体" w:eastAsia="宋体" w:cs="宋体"/>
          <w:b w:val="0"/>
          <w:szCs w:val="24"/>
        </w:rPr>
      </w:pPr>
      <w:r>
        <w:rPr>
          <w:rFonts w:hint="eastAsia" w:ascii="宋体" w:hAnsi="宋体" w:eastAsia="宋体" w:cs="宋体"/>
          <w:b w:val="0"/>
          <w:szCs w:val="24"/>
        </w:rPr>
        <w:t>样品要求：</w:t>
      </w:r>
    </w:p>
    <w:p>
      <w:pPr>
        <w:pStyle w:val="4"/>
        <w:spacing w:line="360" w:lineRule="auto"/>
        <w:ind w:firstLine="360" w:firstLineChars="150"/>
        <w:rPr>
          <w:rFonts w:ascii="宋体" w:hAnsi="宋体" w:eastAsia="宋体" w:cs="宋体"/>
          <w:b w:val="0"/>
          <w:bCs/>
          <w:szCs w:val="24"/>
        </w:rPr>
      </w:pPr>
      <w:r>
        <w:rPr>
          <w:rFonts w:hint="eastAsia" w:ascii="宋体" w:hAnsi="宋体" w:eastAsia="宋体" w:cs="宋体"/>
          <w:b w:val="0"/>
          <w:szCs w:val="24"/>
        </w:rPr>
        <w:t>跳线样品（分包二开标一览表中序号1-8，直径3.0MM）1米长各1根。</w:t>
      </w:r>
    </w:p>
    <w:p>
      <w:pPr>
        <w:pStyle w:val="2"/>
        <w:ind w:firstLine="520" w:firstLineChars="200"/>
      </w:pPr>
    </w:p>
    <w:p>
      <w:pPr>
        <w:pStyle w:val="3"/>
        <w:rPr>
          <w:rFonts w:ascii="宋体" w:eastAsia="宋体"/>
          <w:snapToGrid w:val="0"/>
          <w:spacing w:val="0"/>
          <w:w w:val="100"/>
          <w:szCs w:val="28"/>
        </w:rPr>
      </w:pPr>
      <w:bookmarkStart w:id="43" w:name="_Toc30135"/>
      <w:r>
        <w:rPr>
          <w:rFonts w:hint="eastAsia" w:ascii="宋体" w:eastAsia="宋体"/>
          <w:snapToGrid w:val="0"/>
          <w:spacing w:val="0"/>
          <w:w w:val="100"/>
          <w:szCs w:val="28"/>
        </w:rPr>
        <w:t>4、招标文件的获取</w:t>
      </w:r>
      <w:bookmarkEnd w:id="30"/>
      <w:bookmarkEnd w:id="31"/>
      <w:bookmarkEnd w:id="32"/>
      <w:bookmarkEnd w:id="43"/>
    </w:p>
    <w:p>
      <w:pPr>
        <w:spacing w:line="360" w:lineRule="auto"/>
        <w:ind w:firstLine="480" w:firstLineChars="200"/>
        <w:rPr>
          <w:rFonts w:ascii="宋体"/>
          <w:sz w:val="24"/>
        </w:rPr>
      </w:pPr>
      <w:r>
        <w:rPr>
          <w:rFonts w:hint="eastAsia" w:ascii="宋体"/>
          <w:sz w:val="24"/>
        </w:rPr>
        <w:t>请有意参与本项目的各投标人于2023年</w:t>
      </w:r>
      <w:r>
        <w:rPr>
          <w:rFonts w:hint="eastAsia" w:ascii="宋体"/>
          <w:sz w:val="24"/>
          <w:lang w:val="en-US" w:eastAsia="zh-CN"/>
        </w:rPr>
        <w:t>12</w:t>
      </w:r>
      <w:r>
        <w:rPr>
          <w:rFonts w:hint="eastAsia" w:ascii="宋体"/>
          <w:sz w:val="24"/>
        </w:rPr>
        <w:t>月</w:t>
      </w:r>
      <w:r>
        <w:rPr>
          <w:rFonts w:hint="eastAsia" w:ascii="宋体"/>
          <w:sz w:val="24"/>
          <w:lang w:val="en-US" w:eastAsia="zh-CN"/>
        </w:rPr>
        <w:t>1</w:t>
      </w:r>
      <w:r>
        <w:rPr>
          <w:rFonts w:hint="eastAsia" w:ascii="宋体"/>
          <w:sz w:val="24"/>
        </w:rPr>
        <w:t xml:space="preserve">  日到2023年</w:t>
      </w:r>
      <w:r>
        <w:rPr>
          <w:rFonts w:hint="eastAsia" w:ascii="宋体"/>
          <w:sz w:val="24"/>
          <w:lang w:val="en-US" w:eastAsia="zh-CN"/>
        </w:rPr>
        <w:t>12</w:t>
      </w:r>
      <w:r>
        <w:rPr>
          <w:rFonts w:hint="eastAsia" w:ascii="宋体"/>
          <w:sz w:val="24"/>
        </w:rPr>
        <w:t xml:space="preserve">月 </w:t>
      </w:r>
      <w:r>
        <w:rPr>
          <w:rFonts w:hint="eastAsia" w:ascii="宋体"/>
          <w:sz w:val="24"/>
          <w:lang w:val="en-US" w:eastAsia="zh-CN"/>
        </w:rPr>
        <w:t>6</w:t>
      </w:r>
      <w:r>
        <w:rPr>
          <w:rFonts w:hint="eastAsia" w:ascii="宋体"/>
          <w:sz w:val="24"/>
        </w:rPr>
        <w:t xml:space="preserve"> 日将营业执照复印件（盖鲜章）、法人授权委托书（盖鲜章）发送至邮箱：cqiic_zb0304@163.com领取招标文件文件（电子版本）。超时将不再受理。</w:t>
      </w:r>
      <w:bookmarkEnd w:id="33"/>
      <w:bookmarkEnd w:id="34"/>
      <w:bookmarkEnd w:id="35"/>
      <w:bookmarkEnd w:id="36"/>
      <w:bookmarkStart w:id="44" w:name="_Toc297133282"/>
      <w:bookmarkStart w:id="45" w:name="_Toc2761"/>
      <w:bookmarkStart w:id="46" w:name="_Toc14860258"/>
      <w:bookmarkStart w:id="47" w:name="_Toc446576458"/>
      <w:bookmarkStart w:id="48" w:name="_Toc11635"/>
      <w:bookmarkStart w:id="49" w:name="_Toc458516982"/>
    </w:p>
    <w:p>
      <w:pPr>
        <w:pStyle w:val="3"/>
        <w:snapToGrid/>
        <w:spacing w:line="240" w:lineRule="auto"/>
        <w:rPr>
          <w:rFonts w:ascii="宋体" w:eastAsia="宋体"/>
          <w:snapToGrid w:val="0"/>
          <w:spacing w:val="0"/>
          <w:w w:val="100"/>
          <w:szCs w:val="28"/>
        </w:rPr>
      </w:pPr>
      <w:r>
        <w:rPr>
          <w:rFonts w:hint="eastAsia" w:ascii="宋体" w:eastAsia="宋体"/>
          <w:snapToGrid w:val="0"/>
          <w:spacing w:val="0"/>
          <w:w w:val="100"/>
          <w:szCs w:val="28"/>
        </w:rPr>
        <w:t>5、投标文件的递交</w:t>
      </w:r>
      <w:bookmarkEnd w:id="44"/>
      <w:bookmarkEnd w:id="45"/>
      <w:bookmarkEnd w:id="46"/>
      <w:bookmarkEnd w:id="47"/>
      <w:bookmarkEnd w:id="48"/>
      <w:bookmarkEnd w:id="49"/>
    </w:p>
    <w:p>
      <w:pPr>
        <w:spacing w:line="360" w:lineRule="auto"/>
        <w:ind w:firstLine="480" w:firstLineChars="200"/>
        <w:jc w:val="left"/>
        <w:rPr>
          <w:rFonts w:ascii="宋体"/>
          <w:sz w:val="24"/>
        </w:rPr>
      </w:pPr>
      <w:r>
        <w:rPr>
          <w:rFonts w:hint="eastAsia" w:ascii="宋体"/>
          <w:sz w:val="24"/>
        </w:rPr>
        <w:t xml:space="preserve">5.1投标截止时间和开标时间：2023年 </w:t>
      </w:r>
      <w:r>
        <w:rPr>
          <w:rFonts w:hint="eastAsia" w:ascii="宋体"/>
          <w:sz w:val="24"/>
          <w:lang w:val="en-US" w:eastAsia="zh-CN"/>
        </w:rPr>
        <w:t>12</w:t>
      </w:r>
      <w:r>
        <w:rPr>
          <w:rFonts w:hint="eastAsia" w:ascii="宋体"/>
          <w:sz w:val="24"/>
        </w:rPr>
        <w:t xml:space="preserve">月 </w:t>
      </w:r>
      <w:r>
        <w:rPr>
          <w:rFonts w:hint="eastAsia" w:ascii="宋体"/>
          <w:sz w:val="24"/>
          <w:lang w:val="en-US" w:eastAsia="zh-CN"/>
        </w:rPr>
        <w:t>22</w:t>
      </w:r>
      <w:r>
        <w:rPr>
          <w:rFonts w:hint="eastAsia" w:ascii="宋体"/>
          <w:sz w:val="24"/>
        </w:rPr>
        <w:t xml:space="preserve"> 日10时00分（北京时间）。</w:t>
      </w:r>
    </w:p>
    <w:p>
      <w:pPr>
        <w:spacing w:line="360" w:lineRule="auto"/>
        <w:ind w:firstLine="480" w:firstLineChars="200"/>
        <w:jc w:val="left"/>
        <w:rPr>
          <w:rFonts w:ascii="宋体"/>
          <w:sz w:val="24"/>
        </w:rPr>
      </w:pPr>
      <w:r>
        <w:rPr>
          <w:rFonts w:hint="eastAsia" w:ascii="宋体"/>
          <w:sz w:val="24"/>
        </w:rPr>
        <w:t>5.2投标地点和开标地点： 投标文件递交的截止时间（投标截止时间）2023年</w:t>
      </w:r>
      <w:r>
        <w:rPr>
          <w:rFonts w:hint="eastAsia" w:ascii="宋体"/>
          <w:sz w:val="24"/>
          <w:lang w:val="en-US" w:eastAsia="zh-CN"/>
        </w:rPr>
        <w:t>12</w:t>
      </w:r>
      <w:r>
        <w:rPr>
          <w:rFonts w:hint="eastAsia" w:ascii="宋体"/>
          <w:sz w:val="24"/>
        </w:rPr>
        <w:t xml:space="preserve"> 月</w:t>
      </w:r>
      <w:r>
        <w:rPr>
          <w:rFonts w:hint="eastAsia" w:ascii="宋体"/>
          <w:sz w:val="24"/>
          <w:lang w:val="en-US" w:eastAsia="zh-CN"/>
        </w:rPr>
        <w:t>22</w:t>
      </w:r>
      <w:r>
        <w:rPr>
          <w:rFonts w:hint="eastAsia" w:ascii="宋体"/>
          <w:sz w:val="24"/>
        </w:rPr>
        <w:t xml:space="preserve">  日10时00分，投标文件递交的地点为重庆国际投资咨询集团有限公司，具体开标室以开标当天咨询大厦大厅大屏幕显示为准。</w:t>
      </w:r>
    </w:p>
    <w:p>
      <w:pPr>
        <w:spacing w:line="360" w:lineRule="auto"/>
        <w:ind w:firstLine="480" w:firstLineChars="200"/>
        <w:jc w:val="left"/>
        <w:rPr>
          <w:rFonts w:ascii="宋体"/>
          <w:sz w:val="24"/>
        </w:rPr>
      </w:pPr>
      <w:r>
        <w:rPr>
          <w:rFonts w:hint="eastAsia" w:ascii="宋体"/>
          <w:sz w:val="24"/>
        </w:rPr>
        <w:t>5.3逾期送达，或未送达指定地点，或未密封的投标文件，招标人不予受理。</w:t>
      </w:r>
    </w:p>
    <w:p>
      <w:pPr>
        <w:pStyle w:val="3"/>
        <w:snapToGrid/>
        <w:spacing w:line="240" w:lineRule="auto"/>
        <w:rPr>
          <w:rFonts w:ascii="宋体" w:eastAsia="宋体"/>
          <w:snapToGrid w:val="0"/>
          <w:spacing w:val="0"/>
          <w:w w:val="100"/>
          <w:szCs w:val="28"/>
        </w:rPr>
      </w:pPr>
      <w:bookmarkStart w:id="50" w:name="_Toc25880"/>
      <w:bookmarkStart w:id="51" w:name="_Toc17939"/>
      <w:bookmarkStart w:id="52" w:name="_Toc14860259"/>
      <w:r>
        <w:rPr>
          <w:rFonts w:hint="eastAsia" w:ascii="宋体" w:eastAsia="宋体"/>
          <w:snapToGrid w:val="0"/>
          <w:spacing w:val="0"/>
          <w:w w:val="100"/>
          <w:szCs w:val="28"/>
        </w:rPr>
        <w:t>6、发布公告的媒介</w:t>
      </w:r>
      <w:bookmarkEnd w:id="50"/>
      <w:bookmarkEnd w:id="51"/>
      <w:bookmarkEnd w:id="52"/>
    </w:p>
    <w:p>
      <w:pPr>
        <w:tabs>
          <w:tab w:val="left" w:pos="2388"/>
          <w:tab w:val="left" w:pos="2832"/>
          <w:tab w:val="left" w:pos="3472"/>
          <w:tab w:val="left" w:pos="6667"/>
          <w:tab w:val="left" w:pos="7270"/>
        </w:tabs>
        <w:autoSpaceDE w:val="0"/>
        <w:autoSpaceDN w:val="0"/>
        <w:spacing w:line="360" w:lineRule="auto"/>
        <w:ind w:left="105" w:leftChars="50" w:right="105" w:rightChars="50" w:firstLine="480" w:firstLineChars="200"/>
        <w:rPr>
          <w:rFonts w:hint="eastAsia" w:ascii="宋体"/>
          <w:sz w:val="24"/>
        </w:rPr>
      </w:pPr>
      <w:r>
        <w:rPr>
          <w:rFonts w:hint="eastAsia" w:ascii="宋体"/>
          <w:sz w:val="24"/>
        </w:rPr>
        <w:t>本次招标公告在《重庆国际投资咨询集团有限公司》网上发布。</w:t>
      </w:r>
    </w:p>
    <w:p>
      <w:pPr>
        <w:pStyle w:val="3"/>
        <w:snapToGrid/>
        <w:rPr>
          <w:rFonts w:ascii="宋体" w:eastAsia="宋体"/>
          <w:snapToGrid w:val="0"/>
          <w:spacing w:val="0"/>
          <w:w w:val="100"/>
          <w:sz w:val="24"/>
          <w:szCs w:val="24"/>
        </w:rPr>
      </w:pPr>
      <w:bookmarkStart w:id="53" w:name="_Toc8738"/>
      <w:bookmarkStart w:id="54" w:name="_Toc14860260"/>
      <w:bookmarkStart w:id="55" w:name="_Toc27095"/>
      <w:r>
        <w:rPr>
          <w:rFonts w:hint="eastAsia" w:ascii="宋体" w:eastAsia="宋体"/>
          <w:snapToGrid w:val="0"/>
          <w:spacing w:val="0"/>
          <w:w w:val="100"/>
          <w:sz w:val="24"/>
          <w:szCs w:val="24"/>
        </w:rPr>
        <w:t>7、联系方式</w:t>
      </w:r>
      <w:bookmarkEnd w:id="37"/>
      <w:bookmarkEnd w:id="38"/>
      <w:bookmarkEnd w:id="39"/>
      <w:bookmarkEnd w:id="40"/>
      <w:bookmarkEnd w:id="41"/>
      <w:bookmarkEnd w:id="53"/>
      <w:bookmarkEnd w:id="54"/>
      <w:bookmarkEnd w:id="55"/>
    </w:p>
    <w:p>
      <w:pPr>
        <w:spacing w:line="360" w:lineRule="auto"/>
        <w:ind w:firstLine="480" w:firstLineChars="200"/>
        <w:rPr>
          <w:rFonts w:ascii="宋体"/>
          <w:sz w:val="24"/>
        </w:rPr>
      </w:pPr>
      <w:r>
        <w:rPr>
          <w:rFonts w:hint="eastAsia" w:ascii="宋体"/>
          <w:sz w:val="24"/>
        </w:rPr>
        <w:t>招 标 人：中国广电重庆网络股份有限公司、重庆广播电视信息网络有限公司</w:t>
      </w:r>
    </w:p>
    <w:p>
      <w:pPr>
        <w:spacing w:line="360" w:lineRule="auto"/>
        <w:ind w:firstLine="480" w:firstLineChars="200"/>
        <w:rPr>
          <w:rFonts w:ascii="宋体"/>
          <w:sz w:val="24"/>
        </w:rPr>
      </w:pPr>
      <w:r>
        <w:rPr>
          <w:rFonts w:hint="eastAsia" w:ascii="宋体"/>
          <w:sz w:val="24"/>
        </w:rPr>
        <w:t>地址：重庆市渝北区龙山大道333号广电大厦1702室</w:t>
      </w:r>
    </w:p>
    <w:p>
      <w:pPr>
        <w:spacing w:line="360" w:lineRule="auto"/>
        <w:ind w:firstLine="480" w:firstLineChars="200"/>
        <w:rPr>
          <w:rFonts w:ascii="宋体"/>
          <w:sz w:val="24"/>
        </w:rPr>
      </w:pPr>
      <w:r>
        <w:rPr>
          <w:rFonts w:hint="eastAsia" w:ascii="宋体"/>
          <w:sz w:val="24"/>
        </w:rPr>
        <w:t>联 系 人：霍瑶 龙飞霏</w:t>
      </w:r>
    </w:p>
    <w:p>
      <w:pPr>
        <w:spacing w:line="360" w:lineRule="auto"/>
        <w:ind w:firstLine="480" w:firstLineChars="200"/>
        <w:rPr>
          <w:rFonts w:ascii="宋体"/>
          <w:sz w:val="24"/>
        </w:rPr>
      </w:pPr>
      <w:r>
        <w:rPr>
          <w:rFonts w:hint="eastAsia" w:ascii="宋体"/>
          <w:sz w:val="24"/>
        </w:rPr>
        <w:t>联系电话：（023）61865615</w:t>
      </w:r>
    </w:p>
    <w:p>
      <w:pPr>
        <w:spacing w:line="360" w:lineRule="auto"/>
        <w:ind w:firstLine="480" w:firstLineChars="200"/>
        <w:rPr>
          <w:rFonts w:ascii="宋体" w:hAnsi="宋体" w:cs="宋体"/>
          <w:bCs/>
          <w:kern w:val="0"/>
          <w:sz w:val="24"/>
        </w:rPr>
      </w:pPr>
      <w:r>
        <w:rPr>
          <w:rFonts w:hint="eastAsia" w:ascii="宋体" w:hAnsi="宋体" w:cs="宋体"/>
          <w:bCs/>
          <w:kern w:val="0"/>
          <w:sz w:val="24"/>
        </w:rPr>
        <w:t>传    真：（023）61865638</w:t>
      </w:r>
    </w:p>
    <w:p>
      <w:pPr>
        <w:pStyle w:val="4"/>
        <w:spacing w:line="360" w:lineRule="auto"/>
        <w:rPr>
          <w:szCs w:val="24"/>
        </w:rPr>
      </w:pPr>
    </w:p>
    <w:p>
      <w:pPr>
        <w:spacing w:line="360" w:lineRule="auto"/>
        <w:ind w:firstLine="480" w:firstLineChars="200"/>
        <w:rPr>
          <w:rFonts w:ascii="宋体"/>
          <w:sz w:val="24"/>
        </w:rPr>
      </w:pPr>
      <w:r>
        <w:rPr>
          <w:rFonts w:hint="eastAsia" w:ascii="宋体"/>
          <w:sz w:val="24"/>
        </w:rPr>
        <w:t>招标代理名称：重庆国际投资咨询集团有限公司</w:t>
      </w:r>
    </w:p>
    <w:p>
      <w:pPr>
        <w:spacing w:line="360" w:lineRule="auto"/>
        <w:ind w:firstLine="480" w:firstLineChars="200"/>
        <w:rPr>
          <w:rFonts w:ascii="宋体"/>
          <w:sz w:val="24"/>
        </w:rPr>
      </w:pPr>
      <w:r>
        <w:rPr>
          <w:rFonts w:hint="eastAsia" w:ascii="宋体"/>
          <w:sz w:val="24"/>
        </w:rPr>
        <w:t>地    址：重庆市江北区五简路2号重庆咨询大厦A座1803室</w:t>
      </w:r>
    </w:p>
    <w:p>
      <w:pPr>
        <w:spacing w:line="360" w:lineRule="auto"/>
        <w:ind w:firstLine="480" w:firstLineChars="200"/>
        <w:rPr>
          <w:rFonts w:ascii="宋体"/>
          <w:sz w:val="24"/>
        </w:rPr>
      </w:pPr>
      <w:r>
        <w:rPr>
          <w:rFonts w:hint="eastAsia" w:ascii="宋体"/>
          <w:sz w:val="24"/>
        </w:rPr>
        <w:t>联系人：霍先生 徐女士 李先生</w:t>
      </w:r>
    </w:p>
    <w:p>
      <w:pPr>
        <w:spacing w:line="360" w:lineRule="auto"/>
        <w:ind w:firstLine="480" w:firstLineChars="200"/>
        <w:rPr>
          <w:rFonts w:ascii="宋体"/>
          <w:sz w:val="24"/>
        </w:rPr>
      </w:pPr>
      <w:r>
        <w:rPr>
          <w:rFonts w:hint="eastAsia" w:ascii="宋体"/>
          <w:sz w:val="24"/>
        </w:rPr>
        <w:t xml:space="preserve">联系电话：023-67706832  </w:t>
      </w:r>
    </w:p>
    <w:p>
      <w:pPr>
        <w:spacing w:line="360" w:lineRule="auto"/>
        <w:ind w:firstLine="480" w:firstLineChars="200"/>
        <w:rPr>
          <w:rFonts w:ascii="宋体"/>
          <w:sz w:val="24"/>
        </w:rPr>
      </w:pPr>
      <w:r>
        <w:rPr>
          <w:rFonts w:hint="eastAsia" w:ascii="宋体"/>
          <w:sz w:val="24"/>
        </w:rPr>
        <w:t>邮    箱：</w:t>
      </w:r>
      <w:r>
        <w:fldChar w:fldCharType="begin"/>
      </w:r>
      <w:r>
        <w:instrText xml:space="preserve"> HYPERLINK "mailto:cqiic_zb0304@163.com" </w:instrText>
      </w:r>
      <w:r>
        <w:fldChar w:fldCharType="separate"/>
      </w:r>
      <w:r>
        <w:rPr>
          <w:rStyle w:val="7"/>
          <w:rFonts w:hint="eastAsia" w:ascii="宋体"/>
          <w:color w:val="auto"/>
          <w:sz w:val="24"/>
        </w:rPr>
        <w:t>cqiic_zb0304@163.com</w:t>
      </w:r>
      <w:r>
        <w:rPr>
          <w:rStyle w:val="7"/>
          <w:rFonts w:hint="eastAsia" w:ascii="宋体"/>
          <w:color w:val="auto"/>
          <w:sz w:val="24"/>
        </w:rPr>
        <w:fldChar w:fldCharType="end"/>
      </w:r>
    </w:p>
    <w:p>
      <w:pPr>
        <w:widowControl/>
        <w:jc w:val="left"/>
        <w:rPr>
          <w:rFonts w:ascii="宋体"/>
          <w:sz w:val="24"/>
        </w:rPr>
      </w:pPr>
      <w:r>
        <w:rPr>
          <w:rFonts w:ascii="宋体"/>
          <w:sz w:val="24"/>
        </w:rPr>
        <w:br w:type="page"/>
      </w:r>
    </w:p>
    <w:p>
      <w:bookmarkStart w:id="56" w:name="_GoBack"/>
      <w:bookmarkEnd w:id="5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83996"/>
    <w:multiLevelType w:val="multilevel"/>
    <w:tmpl w:val="09083996"/>
    <w:lvl w:ilvl="0" w:tentative="0">
      <w:start w:val="3"/>
      <w:numFmt w:val="decimal"/>
      <w:lvlText w:val="%1、"/>
      <w:lvlJc w:val="left"/>
      <w:pPr>
        <w:ind w:left="465" w:hanging="4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6064C"/>
    <w:rsid w:val="037571CF"/>
    <w:rsid w:val="07280714"/>
    <w:rsid w:val="07E0784B"/>
    <w:rsid w:val="08206BA6"/>
    <w:rsid w:val="085D5967"/>
    <w:rsid w:val="08F4295B"/>
    <w:rsid w:val="0A11250D"/>
    <w:rsid w:val="0B0664F8"/>
    <w:rsid w:val="1287515D"/>
    <w:rsid w:val="14946142"/>
    <w:rsid w:val="19C01486"/>
    <w:rsid w:val="1AE56B0F"/>
    <w:rsid w:val="1BC02A11"/>
    <w:rsid w:val="1F9E4B16"/>
    <w:rsid w:val="1FAD4CCC"/>
    <w:rsid w:val="240C58D3"/>
    <w:rsid w:val="24E868C1"/>
    <w:rsid w:val="29A34F51"/>
    <w:rsid w:val="33E74D5E"/>
    <w:rsid w:val="349D4AF3"/>
    <w:rsid w:val="366A4593"/>
    <w:rsid w:val="36C42572"/>
    <w:rsid w:val="372E1C54"/>
    <w:rsid w:val="39326B6F"/>
    <w:rsid w:val="3A111F88"/>
    <w:rsid w:val="3B11207E"/>
    <w:rsid w:val="3B77447F"/>
    <w:rsid w:val="3B8469C0"/>
    <w:rsid w:val="3CBB2364"/>
    <w:rsid w:val="3D7A1B40"/>
    <w:rsid w:val="4D211855"/>
    <w:rsid w:val="4E473D00"/>
    <w:rsid w:val="53E6540D"/>
    <w:rsid w:val="55B344D5"/>
    <w:rsid w:val="5A106D4C"/>
    <w:rsid w:val="5D117CC0"/>
    <w:rsid w:val="5DC7771F"/>
    <w:rsid w:val="60F223C7"/>
    <w:rsid w:val="628653F3"/>
    <w:rsid w:val="64763AB5"/>
    <w:rsid w:val="64C74384"/>
    <w:rsid w:val="676D077B"/>
    <w:rsid w:val="732C791E"/>
    <w:rsid w:val="76D66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autoSpaceDE w:val="0"/>
      <w:autoSpaceDN w:val="0"/>
      <w:adjustRightInd w:val="0"/>
      <w:snapToGrid w:val="0"/>
      <w:spacing w:line="360" w:lineRule="auto"/>
      <w:jc w:val="left"/>
      <w:outlineLvl w:val="1"/>
    </w:pPr>
    <w:rPr>
      <w:rFonts w:ascii="仿宋_GB2312" w:eastAsia="仿宋_GB2312"/>
      <w:b/>
      <w:spacing w:val="1"/>
      <w:w w:val="99"/>
      <w:sz w:val="28"/>
      <w:szCs w:val="32"/>
    </w:rPr>
  </w:style>
  <w:style w:type="paragraph" w:styleId="4">
    <w:name w:val="heading 3"/>
    <w:basedOn w:val="1"/>
    <w:next w:val="1"/>
    <w:qFormat/>
    <w:uiPriority w:val="0"/>
    <w:pPr>
      <w:autoSpaceDE w:val="0"/>
      <w:autoSpaceDN w:val="0"/>
      <w:adjustRightInd w:val="0"/>
      <w:spacing w:before="16"/>
      <w:jc w:val="left"/>
      <w:outlineLvl w:val="2"/>
    </w:pPr>
    <w:rPr>
      <w:rFonts w:ascii="仿宋_GB2312" w:eastAsia="仿宋_GB2312"/>
      <w:b/>
      <w:sz w:val="24"/>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6"/>
    </w:rPr>
  </w:style>
  <w:style w:type="character" w:styleId="7">
    <w:name w:val="Hyperlink"/>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2021-08-30T10:25:00Z</dcterms:created>
  <dc:creator>Administrator.DESKTOP-UNMCMPS</dc:creator>
  <cp:lastModifiedBy>徐梦洁(重咨）</cp:lastModifiedBy>
  <dcterms:modified xsi:type="dcterms:W3CDTF">2023-12-01T07:38:36Z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