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D4" w:rsidRDefault="00330391">
      <w:pPr>
        <w:spacing w:line="360" w:lineRule="auto"/>
        <w:jc w:val="center"/>
        <w:rPr>
          <w:rFonts w:ascii="新宋体" w:eastAsia="新宋体" w:hAnsi="新宋体" w:cs="新宋体"/>
          <w:b/>
          <w:bCs/>
          <w:sz w:val="28"/>
          <w:szCs w:val="28"/>
        </w:rPr>
      </w:pPr>
      <w:r>
        <w:rPr>
          <w:rFonts w:ascii="新宋体" w:eastAsia="新宋体" w:hAnsi="新宋体" w:cs="新宋体" w:hint="eastAsia"/>
          <w:b/>
          <w:bCs/>
          <w:sz w:val="28"/>
          <w:szCs w:val="28"/>
        </w:rPr>
        <w:t>技术</w:t>
      </w:r>
      <w:r w:rsidR="005205E7">
        <w:rPr>
          <w:rFonts w:ascii="新宋体" w:eastAsia="新宋体" w:hAnsi="新宋体" w:cs="新宋体" w:hint="eastAsia"/>
          <w:b/>
          <w:bCs/>
          <w:sz w:val="28"/>
          <w:szCs w:val="28"/>
        </w:rPr>
        <w:t>参数</w:t>
      </w:r>
      <w:r w:rsidR="00725DA7">
        <w:rPr>
          <w:rFonts w:ascii="新宋体" w:eastAsia="新宋体" w:hAnsi="新宋体" w:cs="新宋体" w:hint="eastAsia"/>
          <w:b/>
          <w:bCs/>
          <w:sz w:val="28"/>
          <w:szCs w:val="28"/>
        </w:rPr>
        <w:t>清单</w:t>
      </w:r>
    </w:p>
    <w:p w:rsidR="00330391" w:rsidRPr="00330391" w:rsidRDefault="00330391" w:rsidP="00330391">
      <w:p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一、</w:t>
      </w:r>
      <w:r w:rsidRPr="00330391">
        <w:rPr>
          <w:rFonts w:ascii="新宋体" w:eastAsia="新宋体" w:hAnsi="新宋体" w:cs="新宋体" w:hint="eastAsia"/>
          <w:sz w:val="24"/>
          <w:szCs w:val="24"/>
        </w:rPr>
        <w:t>本项目信息安全等级保护测评目的和测评内容，必须与信息安全等级保护的安全控制要求相一致。本项目测评人员应依据测评目的和测评内容，选取、实施特定测评操作的方式方法。为顺利达成测评目标，投标人应具有丰富的服务整改经验，为整改完善工作提供技术支撑。等级保护测评包括如下几个方面但不局限以下内容：</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1、技术测评：</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（1）安全物理环境测评（物理位置的选择、物理访问控制、防盗窃和防破坏、防雷击、防火、防水和防潮、防静电、温湿度控制、电力供应、电磁防护）；</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（2）安全通信网络测评（网络架构、通信传输、可信验证）；</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（3）安全区域边界测评（边界防护、访问控制、入侵防范、恶意代码和垃圾邮件防范、安全审计、可信验证）；</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（4）安全计算环境测评（身份鉴别、访问控制、安全审计、入侵防范、恶意代码防范、可信验证、数据完整性、数据保密性、数据备份恢复、剩余信息保护、个人信息保护）；</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（5）安全管理中心测评（系统管理、审计管理、安全管理、集中管控）。</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 xml:space="preserve">2、管理测评： </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（1）安全管理制度测评（安全策略、管理制度、制定和发布、评审和修订）；</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（2）安全管理机构测评（岗位设置、人员配备、授权和审批、沟通和合作、审核和检查）；</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（3）安全管理人员测评（人员录用、人员离岗、安全意识教育和培训、外部人员访问管理）；</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（4）安全建设管理测评（定级和备案、安全方案设计、产品采购和使用、自行软件开发、外包软件开发、工程实施、测试验收、系统支付、等级测评、服务测评公司选择）；</w:t>
      </w:r>
    </w:p>
    <w:p w:rsid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rsidR="008174C2" w:rsidRPr="008174C2" w:rsidRDefault="008174C2" w:rsidP="008174C2">
      <w:pPr>
        <w:spacing w:line="360" w:lineRule="auto"/>
        <w:jc w:val="left"/>
        <w:rPr>
          <w:rFonts w:ascii="新宋体" w:eastAsia="新宋体" w:hAnsi="新宋体" w:cs="新宋体" w:hint="eastAsia"/>
          <w:sz w:val="24"/>
          <w:szCs w:val="24"/>
        </w:rPr>
      </w:pPr>
      <w:r w:rsidRPr="008174C2">
        <w:rPr>
          <w:rFonts w:ascii="新宋体" w:eastAsia="新宋体" w:hAnsi="新宋体" w:cs="新宋体" w:hint="eastAsia"/>
          <w:sz w:val="24"/>
          <w:szCs w:val="24"/>
        </w:rPr>
        <w:t>3</w:t>
      </w:r>
      <w:r>
        <w:rPr>
          <w:rFonts w:ascii="新宋体" w:eastAsia="新宋体" w:hAnsi="新宋体" w:cs="新宋体" w:hint="eastAsia"/>
          <w:sz w:val="24"/>
          <w:szCs w:val="24"/>
        </w:rPr>
        <w:t>、</w:t>
      </w:r>
      <w:r w:rsidRPr="008174C2">
        <w:rPr>
          <w:rFonts w:ascii="新宋体" w:eastAsia="新宋体" w:hAnsi="新宋体" w:cs="新宋体" w:hint="eastAsia"/>
          <w:sz w:val="24"/>
          <w:szCs w:val="24"/>
        </w:rPr>
        <w:t>工具测试</w:t>
      </w:r>
      <w:r>
        <w:rPr>
          <w:rFonts w:ascii="新宋体" w:eastAsia="新宋体" w:hAnsi="新宋体" w:cs="新宋体" w:hint="eastAsia"/>
          <w:sz w:val="24"/>
          <w:szCs w:val="24"/>
        </w:rPr>
        <w:t>：</w:t>
      </w:r>
    </w:p>
    <w:p w:rsidR="008174C2" w:rsidRPr="008174C2" w:rsidRDefault="008174C2" w:rsidP="008174C2">
      <w:pPr>
        <w:spacing w:line="360" w:lineRule="auto"/>
        <w:jc w:val="left"/>
        <w:rPr>
          <w:rFonts w:ascii="新宋体" w:eastAsia="新宋体" w:hAnsi="新宋体" w:cs="新宋体" w:hint="eastAsia"/>
          <w:sz w:val="24"/>
          <w:szCs w:val="24"/>
        </w:rPr>
      </w:pPr>
      <w:r w:rsidRPr="008174C2">
        <w:rPr>
          <w:rFonts w:ascii="新宋体" w:eastAsia="新宋体" w:hAnsi="新宋体" w:cs="新宋体" w:hint="eastAsia"/>
          <w:sz w:val="24"/>
          <w:szCs w:val="24"/>
        </w:rPr>
        <w:lastRenderedPageBreak/>
        <w:t>安全扫描服务主要使用技术手段，通过远程的方式对被评估对象进行一系列的安全探测，以发现网络中和系统中可能存在的安全隐患。安全扫描过程中主要是通过评估工具以远程扫描的方式对评估范围内的系统和网络进行安全扫描，从内网和外网两个角度来查找网络结构、网络设备、服务器主机、数据和用户账号/口令等安全对象目标存在的安全风险、漏洞和威胁。测评过程中，使用专业的安全分析工具（至少包含专业的主机网络安全分析、应用系统安全析工具）对待测系统进行安全分析。测评过程中，应针对关键设备、重点网段和高危漏洞进行渗透测试，形成相应的实施和分析报告。</w:t>
      </w:r>
    </w:p>
    <w:p w:rsidR="008174C2" w:rsidRPr="008174C2" w:rsidRDefault="008174C2" w:rsidP="008174C2">
      <w:pPr>
        <w:spacing w:line="360" w:lineRule="auto"/>
        <w:jc w:val="left"/>
        <w:rPr>
          <w:rFonts w:ascii="新宋体" w:eastAsia="新宋体" w:hAnsi="新宋体" w:cs="新宋体" w:hint="eastAsia"/>
          <w:sz w:val="24"/>
          <w:szCs w:val="24"/>
        </w:rPr>
      </w:pPr>
      <w:r w:rsidRPr="008174C2">
        <w:rPr>
          <w:rFonts w:ascii="新宋体" w:eastAsia="新宋体" w:hAnsi="新宋体" w:cs="新宋体" w:hint="eastAsia"/>
          <w:sz w:val="24"/>
          <w:szCs w:val="24"/>
        </w:rPr>
        <w:t>4</w:t>
      </w:r>
      <w:r>
        <w:rPr>
          <w:rFonts w:ascii="新宋体" w:eastAsia="新宋体" w:hAnsi="新宋体" w:cs="新宋体" w:hint="eastAsia"/>
          <w:sz w:val="24"/>
          <w:szCs w:val="24"/>
        </w:rPr>
        <w:t>、</w:t>
      </w:r>
      <w:r w:rsidRPr="008174C2">
        <w:rPr>
          <w:rFonts w:ascii="新宋体" w:eastAsia="新宋体" w:hAnsi="新宋体" w:cs="新宋体" w:hint="eastAsia"/>
          <w:sz w:val="24"/>
          <w:szCs w:val="24"/>
        </w:rPr>
        <w:t>系统风险分析</w:t>
      </w:r>
      <w:r>
        <w:rPr>
          <w:rFonts w:ascii="新宋体" w:eastAsia="新宋体" w:hAnsi="新宋体" w:cs="新宋体" w:hint="eastAsia"/>
          <w:sz w:val="24"/>
          <w:szCs w:val="24"/>
        </w:rPr>
        <w:t>：</w:t>
      </w:r>
    </w:p>
    <w:p w:rsidR="008174C2" w:rsidRPr="008174C2" w:rsidRDefault="008174C2" w:rsidP="008174C2">
      <w:pPr>
        <w:spacing w:line="360" w:lineRule="auto"/>
        <w:jc w:val="left"/>
        <w:rPr>
          <w:rFonts w:ascii="新宋体" w:eastAsia="新宋体" w:hAnsi="新宋体" w:cs="新宋体" w:hint="eastAsia"/>
          <w:sz w:val="24"/>
          <w:szCs w:val="24"/>
        </w:rPr>
      </w:pPr>
      <w:r w:rsidRPr="008174C2">
        <w:rPr>
          <w:rFonts w:ascii="新宋体" w:eastAsia="新宋体" w:hAnsi="新宋体" w:cs="新宋体" w:hint="eastAsia"/>
          <w:sz w:val="24"/>
          <w:szCs w:val="24"/>
        </w:rPr>
        <w:t>信息系统风险评估包括识别风险和量化风险。通过前期安全测试所得到的结果，按照《中华人民共和国国家标准 GB/T 20984-2007信息安全风险评估规范》，对系统安全风险进行识别，同时针对识别的风险发生后所带来的影响量化系统风险等级，针对每个具体风险分析风险原因，提出消除和规避风险的建议性方法，帮助项目单位选择有效措施预防和消除系统可能的各种风险。</w:t>
      </w:r>
    </w:p>
    <w:p w:rsidR="008174C2" w:rsidRPr="008174C2" w:rsidRDefault="008174C2" w:rsidP="008174C2">
      <w:pPr>
        <w:spacing w:line="360" w:lineRule="auto"/>
        <w:jc w:val="left"/>
        <w:rPr>
          <w:rFonts w:ascii="新宋体" w:eastAsia="新宋体" w:hAnsi="新宋体" w:cs="新宋体" w:hint="eastAsia"/>
          <w:sz w:val="24"/>
          <w:szCs w:val="24"/>
        </w:rPr>
      </w:pPr>
      <w:r w:rsidRPr="008174C2">
        <w:rPr>
          <w:rFonts w:ascii="新宋体" w:eastAsia="新宋体" w:hAnsi="新宋体" w:cs="新宋体" w:hint="eastAsia"/>
          <w:sz w:val="24"/>
          <w:szCs w:val="24"/>
        </w:rPr>
        <w:t>5</w:t>
      </w:r>
      <w:r w:rsidR="004C7706">
        <w:rPr>
          <w:rFonts w:ascii="新宋体" w:eastAsia="新宋体" w:hAnsi="新宋体" w:cs="新宋体" w:hint="eastAsia"/>
          <w:sz w:val="24"/>
          <w:szCs w:val="24"/>
        </w:rPr>
        <w:t>、</w:t>
      </w:r>
      <w:r w:rsidRPr="008174C2">
        <w:rPr>
          <w:rFonts w:ascii="新宋体" w:eastAsia="新宋体" w:hAnsi="新宋体" w:cs="新宋体" w:hint="eastAsia"/>
          <w:sz w:val="24"/>
          <w:szCs w:val="24"/>
        </w:rPr>
        <w:t>测评期内安全咨询</w:t>
      </w:r>
    </w:p>
    <w:p w:rsidR="008174C2" w:rsidRPr="00330391" w:rsidRDefault="008174C2" w:rsidP="008174C2">
      <w:pPr>
        <w:spacing w:line="360" w:lineRule="auto"/>
        <w:jc w:val="left"/>
        <w:rPr>
          <w:rFonts w:ascii="新宋体" w:eastAsia="新宋体" w:hAnsi="新宋体" w:cs="新宋体" w:hint="eastAsia"/>
          <w:sz w:val="24"/>
          <w:szCs w:val="24"/>
        </w:rPr>
      </w:pPr>
      <w:r w:rsidRPr="008174C2">
        <w:rPr>
          <w:rFonts w:ascii="新宋体" w:eastAsia="新宋体" w:hAnsi="新宋体" w:cs="新宋体" w:hint="eastAsia"/>
          <w:sz w:val="24"/>
          <w:szCs w:val="24"/>
        </w:rPr>
        <w:t>测评期内供应商为采购人提供信息安全规划、方针、策略和管理制度体系咨询服务，配合采购人，为被测信息系统安全整改和加固提供咨询和技术服务。</w:t>
      </w:r>
    </w:p>
    <w:p w:rsidR="00330391" w:rsidRPr="00330391" w:rsidRDefault="00330391" w:rsidP="00330391">
      <w:p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二</w:t>
      </w:r>
      <w:r w:rsidRPr="00330391">
        <w:rPr>
          <w:rFonts w:ascii="新宋体" w:eastAsia="新宋体" w:hAnsi="新宋体" w:cs="新宋体" w:hint="eastAsia"/>
          <w:sz w:val="24"/>
          <w:szCs w:val="24"/>
        </w:rPr>
        <w:t>、测评要求：</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1、在项目测评过程中，测评公司应成立相应的项目组，指定一名专职的项目经理协调和调度项目实施工作。</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2、在项目实施过程中，需对项目进行规范化管理，要有项目管理组织、项目管理计划、服务资产管理</w:t>
      </w:r>
      <w:r w:rsidRPr="00330391">
        <w:rPr>
          <w:rFonts w:ascii="新宋体" w:eastAsia="新宋体" w:hAnsi="新宋体" w:cs="新宋体"/>
          <w:sz w:val="24"/>
          <w:szCs w:val="24"/>
        </w:rPr>
        <w:t>等</w:t>
      </w:r>
      <w:r w:rsidRPr="00330391">
        <w:rPr>
          <w:rFonts w:ascii="新宋体" w:eastAsia="新宋体" w:hAnsi="新宋体" w:cs="新宋体" w:hint="eastAsia"/>
          <w:sz w:val="24"/>
          <w:szCs w:val="24"/>
        </w:rPr>
        <w:t>。</w:t>
      </w:r>
      <w:r w:rsidRPr="00330391">
        <w:rPr>
          <w:rFonts w:ascii="新宋体" w:eastAsia="新宋体" w:hAnsi="新宋体" w:cs="新宋体"/>
          <w:sz w:val="24"/>
          <w:szCs w:val="24"/>
        </w:rPr>
        <w:t>同时，</w:t>
      </w:r>
      <w:r w:rsidRPr="00330391">
        <w:rPr>
          <w:rFonts w:ascii="新宋体" w:eastAsia="新宋体" w:hAnsi="新宋体" w:cs="新宋体" w:hint="eastAsia"/>
          <w:sz w:val="24"/>
          <w:szCs w:val="24"/>
        </w:rPr>
        <w:t>测评公司应根据项目实际情况制定项目实施计划，严格按照项目实施计划推动项目实施，确保项目进度。</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3、使用专业的安全分析工具（至少包含专业的主机网络安全分析、应用系统安全析工具）对待测系统进行安全分析。在与我方深入沟通的基础上，对系统进行渗透，发现系统缺陷，对过程进行记录并最终形成工具扫描、渗透报告。测评公司须承诺在项目中所使用的各类工具应具备合法使用权，需要在甲方内部部署使用的须符合国家有关部门的要求。</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4、测试主要流程：测评分预测评和回归测试，预测评提供差距分析报告和整改</w:t>
      </w:r>
      <w:r w:rsidRPr="00330391">
        <w:rPr>
          <w:rFonts w:ascii="新宋体" w:eastAsia="新宋体" w:hAnsi="新宋体" w:cs="新宋体" w:hint="eastAsia"/>
          <w:sz w:val="24"/>
          <w:szCs w:val="24"/>
        </w:rPr>
        <w:lastRenderedPageBreak/>
        <w:t>建议方案，并指导采购人完成</w:t>
      </w:r>
      <w:r w:rsidR="00F32ED4">
        <w:rPr>
          <w:rFonts w:ascii="新宋体" w:eastAsia="新宋体" w:hAnsi="新宋体" w:cs="新宋体" w:hint="eastAsia"/>
          <w:sz w:val="24"/>
          <w:szCs w:val="24"/>
        </w:rPr>
        <w:t>相应等级的</w:t>
      </w:r>
      <w:r w:rsidRPr="00330391">
        <w:rPr>
          <w:rFonts w:ascii="新宋体" w:eastAsia="新宋体" w:hAnsi="新宋体" w:cs="新宋体" w:hint="eastAsia"/>
          <w:sz w:val="24"/>
          <w:szCs w:val="24"/>
        </w:rPr>
        <w:t>等保安全整改，完成整改后进行不符合项回归性测试，并通过</w:t>
      </w:r>
      <w:r w:rsidR="00F32ED4">
        <w:rPr>
          <w:rFonts w:ascii="新宋体" w:eastAsia="新宋体" w:hAnsi="新宋体" w:cs="新宋体" w:hint="eastAsia"/>
          <w:sz w:val="24"/>
          <w:szCs w:val="24"/>
        </w:rPr>
        <w:t>相应等级的</w:t>
      </w:r>
      <w:r w:rsidRPr="00330391">
        <w:rPr>
          <w:rFonts w:ascii="新宋体" w:eastAsia="新宋体" w:hAnsi="新宋体" w:cs="新宋体" w:hint="eastAsia"/>
          <w:sz w:val="24"/>
          <w:szCs w:val="24"/>
        </w:rPr>
        <w:t>等保测评。</w:t>
      </w:r>
    </w:p>
    <w:p w:rsidR="00330391" w:rsidRPr="00330391" w:rsidRDefault="00330391" w:rsidP="00330391">
      <w:p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三</w:t>
      </w:r>
      <w:r w:rsidRPr="00330391">
        <w:rPr>
          <w:rFonts w:ascii="新宋体" w:eastAsia="新宋体" w:hAnsi="新宋体" w:cs="新宋体" w:hint="eastAsia"/>
          <w:sz w:val="24"/>
          <w:szCs w:val="24"/>
        </w:rPr>
        <w:t>、信息系统安全保护整改：</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根据测评结果和风险分析结果，提供详细的整改加固指导服务，其内容包含技术和管理两大方面。帮助责任单位整改，直至通过回归测试，保证系统达到相应等级的安全保护要求。</w:t>
      </w:r>
    </w:p>
    <w:p w:rsidR="00330391" w:rsidRPr="00330391" w:rsidRDefault="00330391" w:rsidP="00330391">
      <w:p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四</w:t>
      </w:r>
      <w:r w:rsidRPr="00330391">
        <w:rPr>
          <w:rFonts w:ascii="新宋体" w:eastAsia="新宋体" w:hAnsi="新宋体" w:cs="新宋体" w:hint="eastAsia"/>
          <w:sz w:val="24"/>
          <w:szCs w:val="24"/>
        </w:rPr>
        <w:t>、项目成果：</w:t>
      </w:r>
    </w:p>
    <w:p w:rsid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项目成果应包含：系统测评记录、工具扫描报告、系统风险分析、系统等级测评报告、系统整改加固方案等。</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测评方应按照等级保护测评要求制定测评详细计划和方案。在项目实施过程中能够严格遵循等级测评流程规范、质量保证和过程管理规范，形成规范、详尽、统一的过程文档、工作记录、进度报告等。</w:t>
      </w:r>
    </w:p>
    <w:p w:rsidR="00330391" w:rsidRPr="00330391" w:rsidRDefault="00330391" w:rsidP="00330391">
      <w:pPr>
        <w:spacing w:line="360" w:lineRule="auto"/>
        <w:jc w:val="left"/>
        <w:rPr>
          <w:rFonts w:ascii="新宋体" w:eastAsia="新宋体" w:hAnsi="新宋体" w:cs="新宋体"/>
          <w:sz w:val="24"/>
          <w:szCs w:val="24"/>
        </w:rPr>
      </w:pPr>
      <w:r>
        <w:rPr>
          <w:rFonts w:ascii="新宋体" w:eastAsia="新宋体" w:hAnsi="新宋体" w:cs="新宋体" w:hint="eastAsia"/>
          <w:sz w:val="24"/>
          <w:szCs w:val="24"/>
        </w:rPr>
        <w:t>五</w:t>
      </w:r>
      <w:r w:rsidRPr="00330391">
        <w:rPr>
          <w:rFonts w:ascii="新宋体" w:eastAsia="新宋体" w:hAnsi="新宋体" w:cs="新宋体" w:hint="eastAsia"/>
          <w:sz w:val="24"/>
          <w:szCs w:val="24"/>
        </w:rPr>
        <w:t>、保密要求：</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1、测评公司必须承诺对本项目技术文件以及由用户提供的所有内部资料、技术文档和信息予以保密</w:t>
      </w:r>
      <w:r w:rsidRPr="00330391">
        <w:rPr>
          <w:rFonts w:ascii="新宋体" w:eastAsia="新宋体" w:hAnsi="新宋体" w:cs="新宋体"/>
          <w:sz w:val="24"/>
          <w:szCs w:val="24"/>
        </w:rPr>
        <w:t>。</w:t>
      </w:r>
      <w:r w:rsidRPr="00330391">
        <w:rPr>
          <w:rFonts w:ascii="新宋体" w:eastAsia="新宋体" w:hAnsi="新宋体" w:cs="新宋体" w:hint="eastAsia"/>
          <w:sz w:val="24"/>
          <w:szCs w:val="24"/>
        </w:rPr>
        <w:t>测评公司须按用户的要求签订保密协议，未经用户书面许可，不得以任何形式向第三方透露本项目标书以及本项目的任何内容。</w:t>
      </w:r>
    </w:p>
    <w:p w:rsidR="00330391" w:rsidRPr="00330391" w:rsidRDefault="00330391" w:rsidP="00330391">
      <w:pPr>
        <w:spacing w:line="360" w:lineRule="auto"/>
        <w:jc w:val="left"/>
        <w:rPr>
          <w:rFonts w:ascii="新宋体" w:eastAsia="新宋体" w:hAnsi="新宋体" w:cs="新宋体"/>
          <w:sz w:val="24"/>
          <w:szCs w:val="24"/>
        </w:rPr>
      </w:pPr>
      <w:r w:rsidRPr="00330391">
        <w:rPr>
          <w:rFonts w:ascii="新宋体" w:eastAsia="新宋体" w:hAnsi="新宋体" w:cs="新宋体" w:hint="eastAsia"/>
          <w:sz w:val="24"/>
          <w:szCs w:val="24"/>
        </w:rPr>
        <w:t>2、测评公司应加强本项目资料的保密管控，必须针对本项目建立项目纸质、声音、影像、图像、电子等各种形态资料及其载体的保密管控措施，记录资料由生成到销毁整个生命周期内的使用日志，并根据实际工作情况及时对制度进行调整。测评公司应加强本项目在用户工作场所使用设备，特别是笔记本电脑、移动存储介质等便携设备使用的保密管理。接入系统网络内使用的设备，必须遵守该系统关于终端安全管理、移动存储介质管理等要求。</w:t>
      </w:r>
      <w:bookmarkStart w:id="0" w:name="_GoBack"/>
      <w:bookmarkEnd w:id="0"/>
    </w:p>
    <w:sectPr w:rsidR="00330391" w:rsidRPr="00330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E9" w:rsidRDefault="009679E9" w:rsidP="00330391">
      <w:r>
        <w:separator/>
      </w:r>
    </w:p>
  </w:endnote>
  <w:endnote w:type="continuationSeparator" w:id="0">
    <w:p w:rsidR="009679E9" w:rsidRDefault="009679E9" w:rsidP="0033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E9" w:rsidRDefault="009679E9" w:rsidP="00330391">
      <w:r>
        <w:separator/>
      </w:r>
    </w:p>
  </w:footnote>
  <w:footnote w:type="continuationSeparator" w:id="0">
    <w:p w:rsidR="009679E9" w:rsidRDefault="009679E9" w:rsidP="0033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0F823"/>
    <w:multiLevelType w:val="singleLevel"/>
    <w:tmpl w:val="8620F82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2B14DA0"/>
    <w:rsid w:val="00017273"/>
    <w:rsid w:val="000A4FC8"/>
    <w:rsid w:val="000E01B7"/>
    <w:rsid w:val="00206CB0"/>
    <w:rsid w:val="00243478"/>
    <w:rsid w:val="002461AB"/>
    <w:rsid w:val="00277091"/>
    <w:rsid w:val="00305D74"/>
    <w:rsid w:val="003157D4"/>
    <w:rsid w:val="00330391"/>
    <w:rsid w:val="003B1348"/>
    <w:rsid w:val="004B77AB"/>
    <w:rsid w:val="004C7706"/>
    <w:rsid w:val="005205E7"/>
    <w:rsid w:val="0055325D"/>
    <w:rsid w:val="005F2766"/>
    <w:rsid w:val="00704168"/>
    <w:rsid w:val="007106E5"/>
    <w:rsid w:val="00725DA7"/>
    <w:rsid w:val="00780175"/>
    <w:rsid w:val="008174C2"/>
    <w:rsid w:val="008A3D7A"/>
    <w:rsid w:val="0092740B"/>
    <w:rsid w:val="009679E9"/>
    <w:rsid w:val="009A708D"/>
    <w:rsid w:val="009E1CB7"/>
    <w:rsid w:val="00AA2F32"/>
    <w:rsid w:val="00B410CA"/>
    <w:rsid w:val="00D15121"/>
    <w:rsid w:val="00D50025"/>
    <w:rsid w:val="00ED324B"/>
    <w:rsid w:val="00F32ED4"/>
    <w:rsid w:val="00FE174B"/>
    <w:rsid w:val="023733BF"/>
    <w:rsid w:val="02B624F1"/>
    <w:rsid w:val="09D044D9"/>
    <w:rsid w:val="0BDD5124"/>
    <w:rsid w:val="0DCE1F6E"/>
    <w:rsid w:val="147F74C6"/>
    <w:rsid w:val="14E8449D"/>
    <w:rsid w:val="1CB632E2"/>
    <w:rsid w:val="21D70BB6"/>
    <w:rsid w:val="22B14DA0"/>
    <w:rsid w:val="237657C9"/>
    <w:rsid w:val="2C627B46"/>
    <w:rsid w:val="30C730D4"/>
    <w:rsid w:val="3D407C17"/>
    <w:rsid w:val="504A2C9E"/>
    <w:rsid w:val="55441854"/>
    <w:rsid w:val="60A667F8"/>
    <w:rsid w:val="6C223582"/>
    <w:rsid w:val="6CF0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BE334"/>
  <w15:docId w15:val="{0F712AA4-2447-4326-8FF6-2BE0E099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标准"/>
    <w:basedOn w:val="a"/>
    <w:qFormat/>
    <w:pPr>
      <w:spacing w:beforeLines="50"/>
      <w:ind w:firstLineChars="200" w:firstLine="200"/>
    </w:pPr>
    <w:rPr>
      <w:rFonts w:eastAsiaTheme="minorEastAsia"/>
      <w:sz w:val="24"/>
      <w:szCs w:val="21"/>
      <w:lang w:val="zh-CN"/>
    </w:rPr>
  </w:style>
  <w:style w:type="character" w:customStyle="1" w:styleId="a7">
    <w:name w:val="页眉 字符"/>
    <w:basedOn w:val="a0"/>
    <w:link w:val="a6"/>
    <w:rPr>
      <w:rFonts w:asciiTheme="minorHAnsi" w:eastAsia="方正仿宋简体" w:hAnsiTheme="minorHAnsi" w:cstheme="minorBidi"/>
      <w:kern w:val="2"/>
      <w:sz w:val="18"/>
      <w:szCs w:val="18"/>
    </w:rPr>
  </w:style>
  <w:style w:type="character" w:customStyle="1" w:styleId="a5">
    <w:name w:val="页脚 字符"/>
    <w:basedOn w:val="a0"/>
    <w:link w:val="a4"/>
    <w:rPr>
      <w:rFonts w:asciiTheme="minorHAnsi" w:eastAsia="方正仿宋简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cheung</dc:creator>
  <cp:lastModifiedBy>朱艳</cp:lastModifiedBy>
  <cp:revision>16</cp:revision>
  <dcterms:created xsi:type="dcterms:W3CDTF">2020-02-19T11:55:00Z</dcterms:created>
  <dcterms:modified xsi:type="dcterms:W3CDTF">2023-09-19T09:46:00Z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