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5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重庆市上桥粮食中转库有限责任公司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jc w:val="center"/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高新区储备库扩容项目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jc w:val="center"/>
        <w:rPr>
          <w:rFonts w:hint="eastAsia" w:ascii="方正小标宋_GBK" w:eastAsia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1:500现状地形管线测量</w:t>
      </w: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服务单位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询价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函（第二次）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各潜在单位：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上桥公司准备实施高新区储备库扩容建设项目，新建约11.4万吨仓房及配套设施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，为取得建设用地规划许可，现拟聘请1:500现状地形管线测量服务单位。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5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一、基本情况：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预计增加粮食储备总仓容11.4万吨。其中新建粮食气膜仓12栋，仓容9.4万吨。建设高大平房仓（双层通风屋面）2栋，仓容2万吨，建筑面积3840平方米。配套建设机械罩棚2100平方米，建设库区道路、地面硬化、绿化、排水等工程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kern w:val="2"/>
          <w:sz w:val="32"/>
          <w:szCs w:val="32"/>
          <w:lang w:val="en-US" w:eastAsia="zh-CN" w:bidi="ar-SA"/>
        </w:rPr>
        <w:t>二、工作要求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（一）资质要求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bookmarkStart w:id="0" w:name="OLE_LINK1"/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1.具备独立法人资格，具有有效的营业执照；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2.具备测绘资质</w:t>
      </w:r>
      <w:bookmarkEnd w:id="0"/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（二）服务内容</w:t>
      </w:r>
    </w:p>
    <w:p>
      <w:pPr>
        <w:pStyle w:val="3"/>
        <w:ind w:left="0" w:leftChars="0" w:firstLine="640" w:firstLineChars="200"/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1.1:500地形图测量：包括图根点控制测量、碎部测量、成图、检查修改等工作；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.地下管线详查：本次为建设项目规划、设计阶段的地下管线详查，管线点实地间距不大于45m。包括对管线的调查、探测、测量、属性资料整理、检查修改等工作，管线点应以能够反映地下管线走向变化、弯曲特征为原则；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3.人防工程及轨道交通地下洞室测量：包括对人防工程及轨道交通地下洞室的调查、探测、测量、属性资料整理、检查修改等工作。应轨道保护及规划要求，地形图测量范围内如遇轨道地下洞室部分，至少应测出地形图测量范围线外侧沿轨道线路两端各延伸250米长的轨道交通地下洞室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tabs>
          <w:tab w:val="left" w:pos="180"/>
        </w:tabs>
        <w:kinsoku/>
        <w:wordWrap/>
        <w:overflowPunct/>
        <w:topLinePunct w:val="0"/>
        <w:autoSpaceDE/>
        <w:autoSpaceDN/>
        <w:bidi w:val="0"/>
        <w:spacing w:line="595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最高限价（含本数）：</w:t>
      </w:r>
    </w:p>
    <w:p>
      <w:pPr>
        <w:pStyle w:val="5"/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spacing w:line="595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人民币（大写叁万壹仟贰佰元）31200元</w:t>
      </w:r>
    </w:p>
    <w:p>
      <w:pPr>
        <w:pStyle w:val="5"/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spacing w:line="595" w:lineRule="exact"/>
        <w:ind w:firstLine="640" w:firstLineChars="200"/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、报价要求：</w:t>
      </w:r>
    </w:p>
    <w:p>
      <w:pPr>
        <w:pStyle w:val="5"/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spacing w:line="595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报价方式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本次询价活动采用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总价包干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spacing w:line="595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报价内容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本项目提供的资料技术准备、控制测量、外业测绘、内业编绘、成果质量检查、测量成果报告编制、数据入库及成果提交等技术服务工作全部费用，包括但不限于成本及利润、税金、服务人员劳务费、差旅费、材料费、场地费、政策性文件规定及本项工作包含的所有风险等各项费用。</w:t>
      </w:r>
    </w:p>
    <w:p>
      <w:pPr>
        <w:pStyle w:val="5"/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spacing w:line="595" w:lineRule="exact"/>
        <w:ind w:firstLine="640" w:firstLineChars="200"/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以人民币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进行报价保留两位小数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spacing w:line="595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如贵单位有意为我司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服务，请于202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：00前将报价文件密封快递或送达至我司，封口处加盖贵单位公章，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未按照规定密封的、逾期送达的或者未送达到指定地点的报价文件，询价人不予受理，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报价文件包含：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1.有效的营业执照；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2.具有测绘资质；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5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报价函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以上资料需加盖公章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并密封送达。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收件地址：重庆市高新区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储备库办公大楼410办公室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收件人：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冉先生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023-67301457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jc w:val="both"/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重庆市上桥粮食中转库有限责任公司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jc w:val="right"/>
        <w:rPr>
          <w:rFonts w:hint="eastAsia" w:ascii="宋体" w:hAnsi="宋体" w:eastAsia="宋体" w:cs="宋体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jc w:val="both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jc w:val="both"/>
        <w:rPr>
          <w:rFonts w:hint="eastAsia" w:ascii="宋体" w:hAnsi="宋体" w:eastAsia="宋体" w:cs="宋体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jc w:val="both"/>
        <w:rPr>
          <w:rFonts w:hint="eastAsia" w:ascii="宋体" w:hAnsi="宋体" w:eastAsia="宋体" w:cs="宋体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jc w:val="both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重庆市上桥粮食中转库有限责任公司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jc w:val="center"/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高新区储备库扩容项目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jc w:val="center"/>
        <w:rPr>
          <w:rFonts w:hint="eastAsia" w:ascii="方正小标宋_GBK" w:eastAsia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1:500现状地形管线测量</w:t>
      </w: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服务单位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报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函（第二次）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jc w:val="both"/>
        <w:rPr>
          <w:rFonts w:ascii="Times New Roman" w:hAnsi="Times New Roman" w:eastAsia="方正仿宋_GBK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jc w:val="both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致：重庆市上桥粮食中转库有限责任公司：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感谢贵司的邀请，经我司综合考虑，结合我司实力，现对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高新区储备库扩容项目1：500现状地形管线测量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服务工作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进行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报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价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我方已仔细研究了询价文件的全部内容,愿意：以人民币￥    元（大写：      ）进行报价，按合同约定按时、按质完成高新区储备库扩容项目1:500现状地形管线测量服务工作。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合同为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总价包干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合同，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报价包含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本项工作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所需的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所有费用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报价有效期：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jc w:val="both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ind w:firstLine="4160" w:firstLineChars="1300"/>
        <w:jc w:val="both"/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单位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ind w:firstLine="4160" w:firstLineChars="13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联系人：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          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5" w:lineRule="exact"/>
        <w:ind w:firstLine="640" w:firstLineChars="200"/>
        <w:jc w:val="both"/>
        <w:rPr>
          <w:rFonts w:hint="eastAsia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                                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770ACC"/>
    <w:multiLevelType w:val="singleLevel"/>
    <w:tmpl w:val="38770AC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N2E2MzQzNjkxNjQyMmVhNzQyOGFkM2RlNjdhNGQifQ=="/>
  </w:docVars>
  <w:rsids>
    <w:rsidRoot w:val="1C6A4E3A"/>
    <w:rsid w:val="00B37CF6"/>
    <w:rsid w:val="0198167B"/>
    <w:rsid w:val="02AC1142"/>
    <w:rsid w:val="032E577B"/>
    <w:rsid w:val="038C1E3E"/>
    <w:rsid w:val="05080F1E"/>
    <w:rsid w:val="05EB4150"/>
    <w:rsid w:val="06E55982"/>
    <w:rsid w:val="07385A31"/>
    <w:rsid w:val="07797F74"/>
    <w:rsid w:val="07E76599"/>
    <w:rsid w:val="091D7D78"/>
    <w:rsid w:val="0CB5626A"/>
    <w:rsid w:val="0E1C3D4F"/>
    <w:rsid w:val="0EC96356"/>
    <w:rsid w:val="110C4DC1"/>
    <w:rsid w:val="1205276B"/>
    <w:rsid w:val="15E565A0"/>
    <w:rsid w:val="169F235D"/>
    <w:rsid w:val="18270FF7"/>
    <w:rsid w:val="1BC87475"/>
    <w:rsid w:val="1C6A4E3A"/>
    <w:rsid w:val="1CA5379F"/>
    <w:rsid w:val="1D4C3A18"/>
    <w:rsid w:val="1EBF6479"/>
    <w:rsid w:val="21537717"/>
    <w:rsid w:val="219A3CCC"/>
    <w:rsid w:val="21DA1AFF"/>
    <w:rsid w:val="23B81600"/>
    <w:rsid w:val="25F00176"/>
    <w:rsid w:val="26D60AE7"/>
    <w:rsid w:val="26E70C9F"/>
    <w:rsid w:val="270311B0"/>
    <w:rsid w:val="2944106A"/>
    <w:rsid w:val="2A2930E8"/>
    <w:rsid w:val="2C532BDA"/>
    <w:rsid w:val="2D1F2CDB"/>
    <w:rsid w:val="2E9A689E"/>
    <w:rsid w:val="33435756"/>
    <w:rsid w:val="349674E0"/>
    <w:rsid w:val="35E67847"/>
    <w:rsid w:val="37CA2A13"/>
    <w:rsid w:val="3C1066F4"/>
    <w:rsid w:val="409C4B0E"/>
    <w:rsid w:val="44335DFB"/>
    <w:rsid w:val="44F22207"/>
    <w:rsid w:val="459E0F3F"/>
    <w:rsid w:val="45DC67B2"/>
    <w:rsid w:val="4676084E"/>
    <w:rsid w:val="48044E91"/>
    <w:rsid w:val="49AE0BE3"/>
    <w:rsid w:val="4CA74208"/>
    <w:rsid w:val="4FA345D7"/>
    <w:rsid w:val="533B01B4"/>
    <w:rsid w:val="536E2CFD"/>
    <w:rsid w:val="538A03E0"/>
    <w:rsid w:val="55906465"/>
    <w:rsid w:val="561C3F60"/>
    <w:rsid w:val="593037D7"/>
    <w:rsid w:val="5ABF3065"/>
    <w:rsid w:val="5C0A3CF9"/>
    <w:rsid w:val="5E4C64EA"/>
    <w:rsid w:val="5F6E187E"/>
    <w:rsid w:val="696E5B46"/>
    <w:rsid w:val="699F3F81"/>
    <w:rsid w:val="6AF36148"/>
    <w:rsid w:val="70960DF4"/>
    <w:rsid w:val="726A4A59"/>
    <w:rsid w:val="733C3B32"/>
    <w:rsid w:val="733D493E"/>
    <w:rsid w:val="745625B8"/>
    <w:rsid w:val="7A290730"/>
    <w:rsid w:val="7C853754"/>
    <w:rsid w:val="7C9B68F5"/>
    <w:rsid w:val="7DEA56C1"/>
    <w:rsid w:val="7F740E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0"/>
    </w:pPr>
    <w:rPr>
      <w:rFonts w:eastAsia="宋体"/>
      <w:szCs w:val="20"/>
    </w:rPr>
  </w:style>
  <w:style w:type="paragraph" w:styleId="4">
    <w:name w:val="Body Text"/>
    <w:basedOn w:val="1"/>
    <w:next w:val="1"/>
    <w:qFormat/>
    <w:uiPriority w:val="0"/>
    <w:pPr>
      <w:spacing w:line="360" w:lineRule="auto"/>
    </w:pPr>
    <w:rPr>
      <w:rFonts w:ascii="楷体_GB2312" w:eastAsia="楷体_GB2312"/>
      <w:b/>
    </w:rPr>
  </w:style>
  <w:style w:type="paragraph" w:styleId="5">
    <w:name w:val="toc 1"/>
    <w:basedOn w:val="1"/>
    <w:next w:val="1"/>
    <w:unhideWhenUsed/>
    <w:qFormat/>
    <w:uiPriority w:val="0"/>
  </w:style>
  <w:style w:type="paragraph" w:customStyle="1" w:styleId="8">
    <w:name w:val="标题样式"/>
    <w:basedOn w:val="1"/>
    <w:next w:val="1"/>
    <w:qFormat/>
    <w:uiPriority w:val="1667"/>
    <w:pPr>
      <w:spacing w:before="240" w:after="60"/>
      <w:jc w:val="center"/>
    </w:pPr>
    <w:rPr>
      <w:rFonts w:ascii="Arial" w:hAnsi="Arial" w:cs="Arial"/>
      <w:b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1222</Words>
  <Characters>1290</Characters>
  <Lines>0</Lines>
  <Paragraphs>0</Paragraphs>
  <TotalTime>17</TotalTime>
  <ScaleCrop>false</ScaleCrop>
  <LinksUpToDate>false</LinksUpToDate>
  <CharactersWithSpaces>1389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2022-05-23T06:42:00Z</dcterms:created>
  <dc:creator>Administrator</dc:creator>
  <cp:lastModifiedBy>Administrator</cp:lastModifiedBy>
  <cp:lastPrinted>2022-11-01T04:15:00Z</cp:lastPrinted>
  <dcterms:modified xsi:type="dcterms:W3CDTF">2023-10-07T01:30:25Z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3B8C65A5AA704C5AABC3951FCC4A8F9C</vt:lpwstr>
  </property>
</Properties>
</file>